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C4D" w:rsidRDefault="00667E70" w:rsidP="00667E70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666">
        <w:rPr>
          <w:rFonts w:ascii="Times New Roman" w:hAnsi="Times New Roman" w:cs="Times New Roman"/>
          <w:i/>
          <w:color w:val="000000"/>
          <w:sz w:val="20"/>
          <w:szCs w:val="20"/>
        </w:rPr>
        <w:t>Приложение №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1</w:t>
      </w:r>
      <w:r w:rsidRPr="00AD466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к объявлению на закупку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Работы по монтажу (установке) прочие, не включенные в другие группировки</w:t>
      </w:r>
    </w:p>
    <w:p w:rsidR="00667E70" w:rsidRDefault="00667E70" w:rsidP="00667E7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BAA" w:rsidRPr="006D2EC1" w:rsidRDefault="00B27BAA" w:rsidP="00667E7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     </w:t>
      </w:r>
      <w:r w:rsidRPr="006D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закупках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Pr="00031863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Астана                                                                                     </w:t>
      </w:r>
      <w:proofErr w:type="gramStart"/>
      <w:r w:rsidRPr="00031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031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756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 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1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B27BAA" w:rsidRPr="00031863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07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«КазАгроФинанс», именуемое в дальнейшем </w:t>
      </w:r>
      <w:r w:rsidRPr="00031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«Заказчик»,</w:t>
      </w: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1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доверенности от ___________ </w:t>
      </w: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031863">
        <w:rPr>
          <w:rFonts w:ascii="Times New Roman" w:eastAsia="Times New Roman" w:hAnsi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031863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</w:t>
      </w:r>
      <w:r w:rsidRPr="00031863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227D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Поставщик»,</w:t>
      </w:r>
      <w:r w:rsidRPr="000318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</w:t>
      </w:r>
      <w:r w:rsidRPr="00031863">
        <w:rPr>
          <w:rFonts w:ascii="Times New Roman" w:eastAsia="Times New Roman" w:hAnsi="Times New Roman"/>
          <w:bCs/>
          <w:sz w:val="24"/>
          <w:szCs w:val="24"/>
          <w:lang w:eastAsia="ru-RU"/>
        </w:rPr>
        <w:t>., действующ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его</w:t>
      </w:r>
      <w:r w:rsidRPr="000318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</w:t>
      </w:r>
      <w:r w:rsidRPr="00031863">
        <w:rPr>
          <w:rFonts w:ascii="Times New Roman" w:eastAsia="Times New Roman" w:hAnsi="Times New Roman"/>
          <w:sz w:val="24"/>
          <w:szCs w:val="24"/>
          <w:lang w:eastAsia="ru-RU"/>
        </w:rPr>
        <w:t xml:space="preserve">с другой </w:t>
      </w: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далее совместно именуемые «Стороны»,</w:t>
      </w:r>
      <w:r w:rsidRPr="0078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отдельности как указано выше, или «Сторона»</w:t>
      </w: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Правил осуществления закупок товаров,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услуг АО «КазАгроФинанс», утвержденных решением совета директоров АО «КазАгроФинанс» </w:t>
      </w:r>
      <w:r w:rsidRPr="0003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34CDB" w:rsidRPr="0003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14 от «29» ноября 2017 года</w:t>
      </w: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протокола об итогах закупок способом </w:t>
      </w:r>
      <w:r w:rsidR="0003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ценовых предложений </w:t>
      </w: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</w:p>
    <w:p w:rsidR="00B27BAA" w:rsidRPr="00031863" w:rsidRDefault="00B27BAA" w:rsidP="0066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318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034CDB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 2019</w:t>
      </w: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заключили настоящий Договор о закупках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03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 (далее Договор).</w:t>
      </w:r>
    </w:p>
    <w:p w:rsidR="00B27BAA" w:rsidRPr="00031863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BAA" w:rsidRPr="006D2EC1" w:rsidRDefault="00B27BAA" w:rsidP="00667E7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Предмет Договора </w:t>
      </w:r>
    </w:p>
    <w:p w:rsidR="00B27BAA" w:rsidRPr="006D2EC1" w:rsidRDefault="00B27BAA" w:rsidP="00667E70">
      <w:p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рамках настоящего договора </w:t>
      </w:r>
      <w:r w:rsidRPr="006B3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работ</w:t>
      </w:r>
      <w:r w:rsidR="00034CD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r w:rsidRPr="00CB4644">
        <w:rPr>
          <w:rFonts w:ascii="Times New Roman" w:hAnsi="Times New Roman" w:cs="Times New Roman"/>
          <w:sz w:val="24"/>
          <w:szCs w:val="24"/>
        </w:rPr>
        <w:t>ремонт</w:t>
      </w:r>
      <w:r w:rsidR="00034CDB">
        <w:rPr>
          <w:rFonts w:ascii="Times New Roman" w:hAnsi="Times New Roman" w:cs="Times New Roman"/>
          <w:sz w:val="24"/>
          <w:szCs w:val="24"/>
        </w:rPr>
        <w:t>у кабинета № 217,</w:t>
      </w:r>
      <w:r w:rsidR="00F64D3D">
        <w:rPr>
          <w:rFonts w:ascii="Times New Roman" w:hAnsi="Times New Roman" w:cs="Times New Roman"/>
          <w:sz w:val="24"/>
          <w:szCs w:val="24"/>
        </w:rPr>
        <w:t xml:space="preserve"> № 507,</w:t>
      </w:r>
      <w:r w:rsidR="00034CDB">
        <w:rPr>
          <w:rFonts w:ascii="Times New Roman" w:hAnsi="Times New Roman" w:cs="Times New Roman"/>
          <w:sz w:val="24"/>
          <w:szCs w:val="24"/>
        </w:rPr>
        <w:t xml:space="preserve"> лестничных клеток №1; №2 и</w:t>
      </w:r>
      <w:r w:rsidRPr="00CB4644">
        <w:rPr>
          <w:rFonts w:ascii="Times New Roman" w:hAnsi="Times New Roman" w:cs="Times New Roman"/>
          <w:sz w:val="24"/>
          <w:szCs w:val="24"/>
        </w:rPr>
        <w:t xml:space="preserve"> коридора 5 этажа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31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r w:rsidRPr="00A62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Астана, ул. Кенесары, 51, вп-4,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Заказчик обязуется принять и оплатить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выполненных 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настоящего Договора. </w:t>
      </w:r>
    </w:p>
    <w:p w:rsidR="00B27BAA" w:rsidRPr="006D2EC1" w:rsidRDefault="00B27BAA" w:rsidP="00667E70">
      <w:p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 в течение </w:t>
      </w:r>
      <w:r w:rsidRPr="00E436E6">
        <w:rPr>
          <w:rFonts w:ascii="Times New Roman" w:eastAsia="Times New Roman" w:hAnsi="Times New Roman" w:cs="Times New Roman"/>
          <w:sz w:val="24"/>
          <w:szCs w:val="24"/>
          <w:lang w:eastAsia="ru-RU"/>
        </w:rPr>
        <w:t>40 (сорок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436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</w:t>
      </w:r>
      <w:r w:rsidR="0097076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момента подписания Договора о закупках работ Сторонами.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этом </w:t>
      </w:r>
      <w:r w:rsidRPr="006B3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имеет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Работы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досрочно.</w:t>
      </w:r>
    </w:p>
    <w:p w:rsidR="00B27BAA" w:rsidRPr="006D2EC1" w:rsidRDefault="00B27BAA" w:rsidP="00667E70">
      <w:p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выполненными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подписания </w:t>
      </w:r>
      <w:r w:rsidRPr="006B3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Договора.</w:t>
      </w:r>
    </w:p>
    <w:p w:rsidR="00B27BAA" w:rsidRPr="006D2EC1" w:rsidRDefault="00B27BAA" w:rsidP="00667E70">
      <w:p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выполнены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приложениями № 1 (перечень закупаемых работ), № 2 (дефектный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3 (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документация) являющимися неотъемлемой частью настоящего Договора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27BAA" w:rsidRDefault="00B27BAA" w:rsidP="00667E70">
      <w:pPr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Перечень, количество и 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закупаемых 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Сторонами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приложениях № 1 (перечень закупаемых работ) и № 3 (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я).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7BAA" w:rsidRPr="006D2EC1" w:rsidRDefault="00B27BAA" w:rsidP="00667E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1.6.</w:t>
      </w:r>
      <w:r w:rsidRPr="00A62BD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6D2E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Казахстанское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сод</w:t>
      </w:r>
      <w:r w:rsidR="00034CD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ержание в Работах составляет _____</w:t>
      </w:r>
      <w:r w:rsidRPr="006D2E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%. </w:t>
      </w:r>
      <w:r w:rsidRPr="006D2E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Поставщик гарантирует достоверность данной информации.</w:t>
      </w:r>
    </w:p>
    <w:p w:rsidR="00B27BAA" w:rsidRPr="006D2EC1" w:rsidRDefault="00B27BAA" w:rsidP="00667E70">
      <w:pPr>
        <w:tabs>
          <w:tab w:val="num" w:pos="108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Pr="006D2EC1" w:rsidRDefault="00B27BAA" w:rsidP="00667E70">
      <w:pPr>
        <w:tabs>
          <w:tab w:val="num" w:pos="108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Поставщик обязан: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Работы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 и в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указанные 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унктах</w:t>
      </w:r>
      <w:r w:rsidR="001D3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1.2. и с учетом пункта 1.5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 надлежащ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7BAA" w:rsidRPr="006D2EC1" w:rsidRDefault="001D3184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Передать результаты </w:t>
      </w:r>
      <w:r w:rsidR="00B2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Работ </w:t>
      </w:r>
      <w:r w:rsidR="00B27BAA" w:rsidRPr="006B31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настоящим Договором порядке.</w:t>
      </w:r>
    </w:p>
    <w:p w:rsidR="00B27BAA" w:rsidRPr="006D2EC1" w:rsidRDefault="001D3184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5 (пят</w:t>
      </w:r>
      <w:r w:rsidR="00B27BA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со дня предъявления претензии, безвозмездно исправить по требованию </w:t>
      </w:r>
      <w:r w:rsidR="00B27BAA" w:rsidRPr="006B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 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выявленные </w:t>
      </w:r>
      <w:r w:rsidR="00B2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недоработки и 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недостатки, если в процессе </w:t>
      </w:r>
      <w:r w:rsidR="00B27BAA" w:rsidRPr="00F415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Работы</w:t>
      </w:r>
      <w:r w:rsidR="00B27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7BAA" w:rsidRPr="006B3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допустил отступление от условий Договора ухудшившее качество </w:t>
      </w:r>
      <w:r w:rsidR="00B27B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7BAA" w:rsidRPr="006D2EC1" w:rsidRDefault="001D3184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2.1.4</w:t>
      </w:r>
      <w:r w:rsidR="00B27BAA"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2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Работы 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и</w:t>
      </w:r>
      <w:r w:rsidR="00B27BAA"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="00B2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Работы 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своих материалов. 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 Поставщик имеет право:</w:t>
      </w:r>
    </w:p>
    <w:p w:rsidR="00B27BAA" w:rsidRPr="006B31A9" w:rsidRDefault="00B27BAA" w:rsidP="00667E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B31A9">
        <w:rPr>
          <w:rFonts w:ascii="Times New Roman" w:hAnsi="Times New Roman" w:cs="Times New Roman"/>
          <w:sz w:val="24"/>
          <w:szCs w:val="24"/>
          <w:lang w:eastAsia="ru-RU"/>
        </w:rPr>
        <w:t xml:space="preserve">бращаться Заказчику за нужной информацией необходимой Поставщику при </w:t>
      </w:r>
      <w:r>
        <w:rPr>
          <w:rFonts w:ascii="Times New Roman" w:hAnsi="Times New Roman" w:cs="Times New Roman"/>
          <w:sz w:val="24"/>
          <w:szCs w:val="24"/>
          <w:lang w:eastAsia="ru-RU"/>
        </w:rPr>
        <w:t>выполнении Работ</w:t>
      </w:r>
      <w:r w:rsidRPr="006B31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7BAA" w:rsidRPr="006D2EC1" w:rsidRDefault="00B27BAA" w:rsidP="00667E7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Заказчик обязуется:</w:t>
      </w:r>
    </w:p>
    <w:p w:rsidR="00B27BAA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и оплатить Поставщику стоимость выполненных Работ согласно условиям настоящего Договора, если по результатам выполненных Поставщиком Работ у Заказчика не имеются претензии к качеству и объему таких Работ. </w:t>
      </w:r>
    </w:p>
    <w:p w:rsidR="00B27BAA" w:rsidRPr="00A62BD0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В течение 5 (пят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после получения от </w:t>
      </w:r>
      <w:r w:rsidRPr="00A62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извещения об окончании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 истечении срока, указанного в пункте 1.2. настоящего Договора, осмотреть и принять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при обнаружении отступлений от Договора, ухудшающих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иных недостатков немедленно заявить об этом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2B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Поставщику.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Заказчик имеет право: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Проверять ход и качество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емых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2B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Поставщиком,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вмешиваясь в его деятельность.</w:t>
      </w:r>
      <w:r w:rsidRPr="00E70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7BAA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Поставщик не приступает к выполнению Работ в установленные сроки, либо выполняет их настолько медленно, </w:t>
      </w:r>
      <w:r w:rsidRPr="00E70CE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сдача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 </w:t>
      </w:r>
      <w:r w:rsidRPr="00E70CEB">
        <w:rPr>
          <w:rFonts w:ascii="Times New Roman" w:eastAsia="Times New Roman" w:hAnsi="Times New Roman"/>
          <w:sz w:val="24"/>
          <w:szCs w:val="24"/>
          <w:lang w:eastAsia="ru-RU"/>
        </w:rPr>
        <w:t>к сроку, указанному в пункте 1.2. настоящего Договора не представляется возможной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тказаться от исполнения Договора в любое время до сдачи ему 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Стороны имеют иные права и несут иные обязательства, предусмотренные настоящим Договором и (или) законодательством Республики Казахстан. </w:t>
      </w:r>
    </w:p>
    <w:p w:rsidR="00B27BAA" w:rsidRPr="006D2EC1" w:rsidRDefault="00B27BAA" w:rsidP="00667E7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7BAA" w:rsidRPr="006D2EC1" w:rsidRDefault="00B24501" w:rsidP="00667E7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B27BAA" w:rsidRPr="006D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Стоимость </w:t>
      </w:r>
      <w:r w:rsidR="00B27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 </w:t>
      </w:r>
      <w:r w:rsidR="00B27BAA" w:rsidRPr="006D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порядок расчетов </w:t>
      </w:r>
    </w:p>
    <w:p w:rsidR="00B27BAA" w:rsidRPr="00A62BD0" w:rsidRDefault="00B27BAA" w:rsidP="00667E7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3.1.</w:t>
      </w:r>
      <w:r w:rsidRPr="00A62BD0">
        <w:rPr>
          <w:rFonts w:ascii="Times New Roman" w:hAnsi="Times New Roman" w:cs="Times New Roman"/>
          <w:sz w:val="24"/>
          <w:szCs w:val="24"/>
          <w:lang w:eastAsia="ru-RU"/>
        </w:rPr>
        <w:t xml:space="preserve">Общая стоимость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 </w:t>
      </w:r>
      <w:r w:rsidRPr="00A62BD0">
        <w:rPr>
          <w:rFonts w:ascii="Times New Roman" w:hAnsi="Times New Roman" w:cs="Times New Roman"/>
          <w:sz w:val="24"/>
          <w:szCs w:val="24"/>
          <w:lang w:eastAsia="ru-RU"/>
        </w:rPr>
        <w:t xml:space="preserve">по настоящему Договору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согласно приложениям №№ 1-3,</w:t>
      </w:r>
      <w:r w:rsidRPr="00A62BD0">
        <w:rPr>
          <w:rFonts w:ascii="Times New Roman" w:hAnsi="Times New Roman" w:cs="Times New Roman"/>
          <w:sz w:val="24"/>
          <w:szCs w:val="24"/>
          <w:lang w:eastAsia="ru-RU"/>
        </w:rPr>
        <w:t xml:space="preserve"> являющ</w:t>
      </w:r>
      <w:r>
        <w:rPr>
          <w:rFonts w:ascii="Times New Roman" w:hAnsi="Times New Roman" w:cs="Times New Roman"/>
          <w:sz w:val="24"/>
          <w:szCs w:val="24"/>
          <w:lang w:eastAsia="ru-RU"/>
        </w:rPr>
        <w:t>имися</w:t>
      </w:r>
      <w:r w:rsidRPr="00A62BD0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 составляет (________________) тенге без учета НДС. Поставщик не</w:t>
      </w:r>
      <w:r w:rsidR="00034CDB">
        <w:rPr>
          <w:rFonts w:ascii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62BD0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плательщиком НДС.          </w:t>
      </w:r>
    </w:p>
    <w:p w:rsidR="006C446D" w:rsidRDefault="001D3184" w:rsidP="0066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B27BAA" w:rsidRPr="00A62BD0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 w:rsidR="006C446D" w:rsidRPr="006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за выполненные работы производится </w:t>
      </w:r>
      <w:r w:rsidR="00970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частями, </w:t>
      </w:r>
      <w:r w:rsidR="006C446D" w:rsidRPr="006C44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факту</w:t>
      </w:r>
      <w:r w:rsidR="006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выполненных работ</w:t>
      </w:r>
      <w:r w:rsidR="00667E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10</w:t>
      </w:r>
      <w:r w:rsidR="006C446D" w:rsidRPr="006C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67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r w:rsidR="006C446D" w:rsidRPr="006C446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рабочих дней после предоставления Поставщиком счет-фактуры, а также после подписания Сторонами Акта выполненных работ</w:t>
      </w:r>
      <w:r w:rsidR="006C4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7BAA" w:rsidRPr="006D2EC1" w:rsidRDefault="001D3184" w:rsidP="0066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Оплата производится путем перечисления денежных средств на указанный </w:t>
      </w:r>
      <w:r w:rsidR="00B27BAA" w:rsidRPr="00A62B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B27BAA"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7BAA"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счет.</w:t>
      </w:r>
      <w:bookmarkStart w:id="0" w:name="_GoBack"/>
      <w:bookmarkEnd w:id="0"/>
    </w:p>
    <w:p w:rsidR="00B27BAA" w:rsidRPr="006D2EC1" w:rsidRDefault="00B27BAA" w:rsidP="00667E7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BAA" w:rsidRPr="006D2EC1" w:rsidRDefault="00B27BAA" w:rsidP="00667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val="ru-MD" w:eastAsia="ru-RU"/>
        </w:rPr>
        <w:t xml:space="preserve"> 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 </w:t>
      </w:r>
    </w:p>
    <w:p w:rsidR="00B27BAA" w:rsidRPr="006D2EC1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Поставщик,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обнаруживший в 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неучтенные дефектным актом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связи с чем, возникш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 необходимость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 немедленно сообщить об этом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данного вопроса.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Поставщик,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выполнивший указанные действия, лишается прав требовать от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7BAA" w:rsidRPr="006D2EC1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уполномоченное лицо, а также авторы сметной документации всегда имеют доступ к месту, где выполняются или будут выполняться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Договору.</w:t>
      </w:r>
    </w:p>
    <w:p w:rsidR="00B27BAA" w:rsidRPr="006D2EC1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провести испытание, чтобы проверить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после проверки окажется что проверенная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дефектная,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исправляет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 за свой счет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7BAA" w:rsidRPr="006D2EC1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полностью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за технику безопасности 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B27BAA" w:rsidRPr="008003C7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организацию поставок, транспортирования, разгрузки и хранения всех поставляемых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и оборудования, которые должны быть доставлены на место, где будут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выполнятся Работы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Поставки осуществляются исключительно на имя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Поставщика.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при каких обстоятельствах Заказчик не должен нести ответственность за расходы,</w:t>
      </w:r>
      <w:r w:rsidRPr="006D2EC1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хранением и оплатой простоя транспортных средств. Никакие поставки не должны быть адресованы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Заказчику.</w:t>
      </w:r>
    </w:p>
    <w:p w:rsidR="00B27BAA" w:rsidRPr="006D2EC1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03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содержать место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чистоте. Поставщик обязан удалять с места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мусор и оперативно приводить место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порядок.</w:t>
      </w:r>
    </w:p>
    <w:p w:rsidR="00B27BAA" w:rsidRPr="006D2EC1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Меры ответственности Сторон, не предусмотренные в настоящем Договоре, применяются в соответствии с нормами гражданского законодательства Республики Казахстан.</w:t>
      </w:r>
    </w:p>
    <w:p w:rsidR="00B27BAA" w:rsidRPr="006D2EC1" w:rsidRDefault="00B27BAA" w:rsidP="0066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Pr="006D2EC1" w:rsidRDefault="00B27BAA" w:rsidP="00667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val="ru-MD" w:eastAsia="ru-RU"/>
        </w:rPr>
        <w:t xml:space="preserve"> </w:t>
      </w: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B27BAA" w:rsidRPr="006D2EC1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 нарушение Поставщиком обязательств по срокам окончания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  обязательств, Заказчик без ущерба другим своим правам в рамках Договора снимает в виде неустойки 0</w:t>
      </w:r>
      <w:r w:rsidRPr="00AB690E">
        <w:rPr>
          <w:rFonts w:ascii="Times New Roman" w:eastAsia="Times New Roman" w:hAnsi="Times New Roman" w:cs="Times New Roman"/>
          <w:sz w:val="24"/>
          <w:szCs w:val="24"/>
          <w:lang w:eastAsia="ru-RU"/>
        </w:rPr>
        <w:t>,3%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настоящего Договора за каждый день просрочки до фактического исполнения обязательств, но не более 10% от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путем удержания с оплаты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требуемых по Договору.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Поставщик, с подписанием настоящего Договора дает свое безусловное согласие на такое удержание штрафной неустойки.  </w:t>
      </w:r>
    </w:p>
    <w:p w:rsidR="00B27BAA" w:rsidRPr="006D2EC1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Если Поставщик не выполняет свои обязательства по исправлению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нарушением требований договорных документов, Заказчик письменным предписанием может отдать распоряжение Поставщику об остановке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или ее части, до устранения причин остановки.  Если Поставщик не выполняет предписания Заказчика и не отвечает письменно в течение 7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после получения письменного замечания об этом от Заказчика, Заказчик имеет право по истечении указанного семидневного срока повторить свое требование. Если Поставщик в течение следующего семидневного срока не в состоянии исправить указанные дефекты, Заказчик может выполнить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своими силами. В таких случаях издается соответствующий приказ об изменениях, на основании которого из суммы уже подлежащей к выплате или суммы предназначенной для выплаты Поставщику, вычитается стоимость корректировки указанных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ефектов, включая компенсации вынужденных затрат Заказчика за дополнительные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суммы, подлежащие выплате Поставщику, недостаточны для покрытия указанных расходов, Поставщик обязан выплатить Заказчику разницу из своих средств.</w:t>
      </w:r>
    </w:p>
    <w:p w:rsidR="00B27BAA" w:rsidRPr="006D2EC1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Поставщик обязан обеспечивать защиту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всех материалов, ресурсов и прочих позиций, связанных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Работами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всех видов ущерба, повреждения, уничтожения, связанных с дождем, наводнением, морозом, пожаром, кражами и прочими причинами.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выполнении 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обеспечивать собственность, принадлежащую Заказчику и принадлежащие ему сооружения, от каких-либо видов повреждения или других причин, включая (но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ограничиваясь этим)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здания, склады материалов и прочие виды движимого и недвижимого имущества. Все затраты, понесенные Поставщиком в связи с вышеизложенным, не подлежат дополнительному возмещению со стороны Заказчика.</w:t>
      </w:r>
    </w:p>
    <w:p w:rsidR="00B27BAA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Заказчик не несет ответственности за какой-либо ущерб или какие-либо повреждения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Поставщиком по причинам вышеизложенным до их полного завершения и приемки, и Поставщик без дополнительного возмещения осуществляет все исправления какого-либо ущерба, каких-либо повреждений и прочих дефектов в результате вышеизложенного.   </w:t>
      </w:r>
    </w:p>
    <w:p w:rsidR="00B27BAA" w:rsidRDefault="001D3184" w:rsidP="00667E7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B27BAA" w:rsidRPr="0021584C">
        <w:rPr>
          <w:rFonts w:ascii="Times New Roman" w:hAnsi="Times New Roman" w:cs="Times New Roman"/>
          <w:sz w:val="24"/>
          <w:szCs w:val="24"/>
        </w:rPr>
        <w:t>За недостоверность информации и неисполнение обязательств по доле местного содер</w:t>
      </w:r>
      <w:r w:rsidR="00B27BAA">
        <w:rPr>
          <w:rFonts w:ascii="Times New Roman" w:hAnsi="Times New Roman" w:cs="Times New Roman"/>
          <w:sz w:val="24"/>
          <w:szCs w:val="24"/>
        </w:rPr>
        <w:t>жания, определенной в пункте 1.6</w:t>
      </w:r>
      <w:r w:rsidR="00B27BAA" w:rsidRPr="0021584C">
        <w:rPr>
          <w:rFonts w:ascii="Times New Roman" w:hAnsi="Times New Roman" w:cs="Times New Roman"/>
          <w:sz w:val="24"/>
          <w:szCs w:val="24"/>
        </w:rPr>
        <w:t xml:space="preserve">. настоящего Договора, </w:t>
      </w:r>
      <w:r w:rsidR="00B27BAA">
        <w:rPr>
          <w:rFonts w:ascii="Times New Roman" w:hAnsi="Times New Roman" w:cs="Times New Roman"/>
          <w:sz w:val="24"/>
          <w:szCs w:val="24"/>
        </w:rPr>
        <w:t>Поставщик оплачивает</w:t>
      </w:r>
      <w:r w:rsidR="00B27BAA" w:rsidRPr="0021584C">
        <w:rPr>
          <w:rFonts w:ascii="Times New Roman" w:hAnsi="Times New Roman" w:cs="Times New Roman"/>
          <w:sz w:val="24"/>
          <w:szCs w:val="24"/>
        </w:rPr>
        <w:t xml:space="preserve"> пеню в размере 0,1% </w:t>
      </w:r>
      <w:r w:rsidR="00B27BAA">
        <w:rPr>
          <w:rFonts w:ascii="Times New Roman" w:hAnsi="Times New Roman" w:cs="Times New Roman"/>
          <w:sz w:val="24"/>
          <w:szCs w:val="24"/>
        </w:rPr>
        <w:t>от суммы, указанной в пункте 3.1</w:t>
      </w:r>
      <w:r w:rsidR="00B27BAA" w:rsidRPr="0021584C">
        <w:rPr>
          <w:rFonts w:ascii="Times New Roman" w:hAnsi="Times New Roman" w:cs="Times New Roman"/>
          <w:sz w:val="24"/>
          <w:szCs w:val="24"/>
        </w:rPr>
        <w:t>. настоящего Договора за каждый 1% невыполненного местного содержания.</w:t>
      </w:r>
    </w:p>
    <w:p w:rsidR="00667E70" w:rsidRPr="0021584C" w:rsidRDefault="00667E70" w:rsidP="00667E7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7BAA" w:rsidRPr="006D2EC1" w:rsidRDefault="00B27BAA" w:rsidP="00667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Гарантийные обязательства</w:t>
      </w:r>
    </w:p>
    <w:p w:rsidR="00B27BAA" w:rsidRPr="006D2EC1" w:rsidRDefault="00B27BAA" w:rsidP="00667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Поставщик гарантирует Заказчику, что материалы, поставляемые по Договору, будут хорошего качества и соответствовать техническим спецификациям и сметной документации,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выполнена без дефектов, снижающих ее качество до уровня, не соответствующего требованиям сметной документации.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соответствующая этим требованиям, в том числе содержащая недостаточно обоснованные и несанкционированные изменения признается дефектной. 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 требованию Заказчика Поставщик должен представить документы, удостоверяющие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материалов.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Гарантия Поставщика за качество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Работ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– </w:t>
      </w:r>
      <w:r w:rsidR="00497A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97A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год.</w:t>
      </w:r>
    </w:p>
    <w:p w:rsidR="00B27BAA" w:rsidRPr="006D2EC1" w:rsidRDefault="00B27BAA" w:rsidP="0066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Pr="001B6FD8" w:rsidRDefault="00B27BAA" w:rsidP="00667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B6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1B6F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 </w:t>
      </w:r>
      <w:r w:rsidRPr="001B6F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Расторжение Договора </w:t>
      </w:r>
    </w:p>
    <w:p w:rsidR="00B27BAA" w:rsidRPr="001B6FD8" w:rsidRDefault="00B27BAA" w:rsidP="00667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вправе по соглашению расторгнуть настоящий Договор до окончания срока его действия, предусмотренного условиями Договора, в случаях, предусмотренных настоящим Договором и законодательством Республики Казахстан.</w:t>
      </w:r>
    </w:p>
    <w:p w:rsidR="00B27BAA" w:rsidRPr="001B6FD8" w:rsidRDefault="00B27BAA" w:rsidP="00667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>7.2.Заказчик в одностороннем порядке вправе отказаться от исполнения Договора:</w:t>
      </w:r>
    </w:p>
    <w:p w:rsidR="00B27BAA" w:rsidRPr="001B6FD8" w:rsidRDefault="00B27BAA" w:rsidP="00667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7.2.1. В случае неоднократного нарушения Поставщиком сроков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Работ,</w:t>
      </w: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причинам, не зависящим от Заказчика;</w:t>
      </w:r>
    </w:p>
    <w:p w:rsidR="00B27BAA" w:rsidRPr="001B6FD8" w:rsidRDefault="00B27BAA" w:rsidP="00667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7.2.2. В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Pr="001B6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ненадлежащего качества с недостатками, которые не могут быть устранены в приемлемый для покупателя срок</w:t>
      </w: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7BAA" w:rsidRPr="001B6FD8" w:rsidRDefault="00B27BAA" w:rsidP="00667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В любое время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отказа от исполнения Договора, должен оговариваться объем аннулированных договорных обязательств, а также дата вступления в силу отказа от Договора;</w:t>
      </w:r>
    </w:p>
    <w:p w:rsidR="00B27BAA" w:rsidRPr="001B6FD8" w:rsidRDefault="00B27BAA" w:rsidP="00667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Когда Договор аннулируется в силу вышеуказанных обстоятельств, Поставщик имеет право требовать оплату только за фактические затраты, связанные с расторжением по Договору, на день расторжения.</w:t>
      </w:r>
    </w:p>
    <w:p w:rsidR="00B27BAA" w:rsidRPr="001B6FD8" w:rsidRDefault="00B27BAA" w:rsidP="00667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Без ущерба каким-либо другим санкциям за нарушение условий Договора Заказчик может расторгнуть настоящий Договор полностью или частично, направив Поставщику письменное уведомление о невыполнении обязательств:</w:t>
      </w:r>
    </w:p>
    <w:p w:rsidR="00B27BAA" w:rsidRPr="001B6FD8" w:rsidRDefault="00B27BAA" w:rsidP="00667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если Поставщик не может оказать часть или весь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</w:t>
      </w: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срок(и), предусмотренные Договором, или в течение периода продления этого Договора, предоставленного Заказчиком;</w:t>
      </w:r>
    </w:p>
    <w:p w:rsidR="00B27BAA" w:rsidRPr="001B6FD8" w:rsidRDefault="00B27BAA" w:rsidP="00667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Поставщик не может выполнить какие-либо другие свои обязательства по Договору.</w:t>
      </w:r>
    </w:p>
    <w:p w:rsidR="00B27BAA" w:rsidRPr="001B6FD8" w:rsidRDefault="00B27BAA" w:rsidP="00667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D8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Договор о закупках может быть, расторгнут на любом этапе в случае выявления нарушении, а также оказания организатором закупок содействия Поставщику, не предусмотренного Правилами. Поставщик не имеет права требовать оплату только за те затраты, связанные с расторжением Договора по данным основаниям.</w:t>
      </w:r>
    </w:p>
    <w:p w:rsidR="00B27BAA" w:rsidRPr="001B6FD8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Pr="006D2EC1" w:rsidRDefault="00B27BAA" w:rsidP="00667E7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497A07" w:rsidRPr="00D70E27" w:rsidRDefault="001D3184" w:rsidP="00667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27BAA"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Настоящий Договор вступает в силу с момента подписания Сторонами и действует до </w:t>
      </w:r>
      <w:r w:rsidR="0049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декабря 2019 года, </w:t>
      </w:r>
      <w:r w:rsidR="00497A07" w:rsidRPr="00D70E27">
        <w:rPr>
          <w:rFonts w:ascii="Times New Roman" w:hAnsi="Times New Roman"/>
          <w:sz w:val="24"/>
          <w:szCs w:val="24"/>
        </w:rPr>
        <w:t>а в части взаиморасчетов – до их полного завершения.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B27BAA" w:rsidRPr="006D2EC1" w:rsidRDefault="00B27BAA" w:rsidP="00667E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Pr="006D2EC1" w:rsidRDefault="00B27BAA" w:rsidP="00667E7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9. Юридические адреса Сторон</w:t>
      </w:r>
    </w:p>
    <w:p w:rsidR="00B27BAA" w:rsidRPr="006D2EC1" w:rsidRDefault="00B27BAA" w:rsidP="0066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90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9"/>
        <w:gridCol w:w="4786"/>
      </w:tblGrid>
      <w:tr w:rsidR="00B27BAA" w:rsidRPr="006D2EC1" w:rsidTr="00497A07">
        <w:tc>
          <w:tcPr>
            <w:tcW w:w="24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AA" w:rsidRPr="006D2EC1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Заказчик:   </w:t>
            </w:r>
          </w:p>
          <w:p w:rsidR="00B27BAA" w:rsidRPr="006D2EC1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Pr="00034CDB" w:rsidRDefault="00B27BAA" w:rsidP="0066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4C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АО «КазАгроФинанс» </w:t>
            </w:r>
          </w:p>
          <w:p w:rsidR="00B27BAA" w:rsidRPr="00034CDB" w:rsidRDefault="00B27BAA" w:rsidP="0066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Казахстан</w:t>
            </w:r>
          </w:p>
          <w:p w:rsidR="00B27BAA" w:rsidRPr="00034CDB" w:rsidRDefault="00B27BAA" w:rsidP="0066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Астана, ул. Кенесары, 51, вп-4 </w:t>
            </w:r>
          </w:p>
          <w:p w:rsidR="00B27BAA" w:rsidRPr="00034CDB" w:rsidRDefault="002B36D7" w:rsidP="0066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ИИК KZ796017111000000212</w:t>
            </w:r>
          </w:p>
          <w:p w:rsidR="002B36D7" w:rsidRPr="00034CDB" w:rsidRDefault="002B36D7" w:rsidP="0066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АО «Народный Банк Казахстана»</w:t>
            </w:r>
          </w:p>
          <w:p w:rsidR="00B27BAA" w:rsidRPr="00034CDB" w:rsidRDefault="002B36D7" w:rsidP="0066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БИК </w:t>
            </w:r>
            <w:r w:rsidRPr="000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HSBKKZKX</w:t>
            </w:r>
            <w:r w:rsidR="00B27BAA" w:rsidRPr="000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Кбе15,</w:t>
            </w:r>
          </w:p>
          <w:p w:rsidR="00B27BAA" w:rsidRPr="00034CDB" w:rsidRDefault="00B27BAA" w:rsidP="0066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 991240000043</w:t>
            </w:r>
          </w:p>
          <w:p w:rsidR="002B36D7" w:rsidRPr="00034CDB" w:rsidRDefault="002B36D7" w:rsidP="0066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4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ОКПО 39112465</w:t>
            </w:r>
          </w:p>
          <w:p w:rsidR="00B27BAA" w:rsidRPr="00034CDB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C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:rsidR="00B27BAA" w:rsidRPr="006D2EC1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7BAA" w:rsidRPr="006D2EC1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AA" w:rsidRPr="006D2EC1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:rsidR="00B27BAA" w:rsidRPr="006D2EC1" w:rsidRDefault="00B27BAA" w:rsidP="0066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7BAA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Pr="00AC198F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Pr="00AC198F" w:rsidRDefault="00B27BAA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7BAA" w:rsidRPr="006D2EC1" w:rsidRDefault="00B27BAA" w:rsidP="0066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27BAA" w:rsidRPr="006D2EC1" w:rsidRDefault="00B27BAA" w:rsidP="0066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5EB">
        <w:rPr>
          <w:rFonts w:ascii="Times New Roman" w:hAnsi="Times New Roman" w:cs="Times New Roman"/>
        </w:rPr>
        <w:t xml:space="preserve">Приложение № 1 к Договору </w:t>
      </w:r>
      <w:r>
        <w:rPr>
          <w:rFonts w:ascii="Times New Roman" w:hAnsi="Times New Roman" w:cs="Times New Roman"/>
        </w:rPr>
        <w:t xml:space="preserve">о закупках работ </w:t>
      </w:r>
    </w:p>
    <w:p w:rsidR="00B27BAA" w:rsidRDefault="00DB0B50" w:rsidP="00667E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» от __________2019</w:t>
      </w:r>
      <w:r w:rsidR="00B2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27BAA" w:rsidRDefault="00B27BAA" w:rsidP="0066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Pr="00C01B10" w:rsidRDefault="00B27BAA" w:rsidP="00667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закупаемых товаров, работ и услуг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27BAA" w:rsidRPr="00C01B10" w:rsidRDefault="00B27BAA" w:rsidP="00667E70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385" w:type="pct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741"/>
        <w:gridCol w:w="2142"/>
        <w:gridCol w:w="1087"/>
        <w:gridCol w:w="1255"/>
        <w:gridCol w:w="1270"/>
        <w:gridCol w:w="1270"/>
        <w:gridCol w:w="1234"/>
      </w:tblGrid>
      <w:tr w:rsidR="0076406E" w:rsidRPr="003267EA" w:rsidTr="00497A07">
        <w:trPr>
          <w:trHeight w:val="115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10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 (работы, услуги) *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объем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поставки товаров, выполнения работ, оказания услуг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76406E" w:rsidRDefault="0076406E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4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Сумма, договора в тенге, без НДС</w:t>
            </w:r>
          </w:p>
        </w:tc>
      </w:tr>
      <w:tr w:rsidR="0076406E" w:rsidRPr="003267EA" w:rsidTr="00497A07">
        <w:trPr>
          <w:trHeight w:val="65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76406E" w:rsidRPr="003267EA" w:rsidTr="00497A07">
        <w:trPr>
          <w:trHeight w:val="1379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АО «КазАгроФинанс»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DB0B50" w:rsidP="00667E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Ремонтные </w:t>
            </w:r>
            <w:r w:rsidR="00F313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кабинета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217, лестничные клетки и</w:t>
            </w:r>
            <w:r w:rsidR="00497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коридор</w:t>
            </w:r>
            <w:r w:rsidR="00B27BAA"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этажа в здание центрального аппарата АО «КазАгроФинанс»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</w:t>
            </w:r>
          </w:p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     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CE6899" w:rsidRDefault="00B27BAA" w:rsidP="00667E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81B13">
              <w:rPr>
                <w:sz w:val="20"/>
                <w:szCs w:val="20"/>
              </w:rPr>
              <w:t> </w:t>
            </w:r>
            <w:r w:rsidRPr="00CE6899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40 (сорок) календарных дней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г. Астана </w:t>
            </w:r>
          </w:p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Кенесары, 51 </w:t>
            </w:r>
            <w:proofErr w:type="spellStart"/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  <w:proofErr w:type="spellEnd"/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7BAA" w:rsidRPr="003267EA" w:rsidRDefault="00B27BAA" w:rsidP="00667E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27BAA" w:rsidRPr="003267EA" w:rsidRDefault="00B27BAA" w:rsidP="00667E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7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7BAA" w:rsidRPr="003267EA" w:rsidRDefault="00B27BAA" w:rsidP="00667E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7EA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Полное описание и характеристика товаров, работ, услуг указывается в приложении № 2</w:t>
      </w:r>
    </w:p>
    <w:p w:rsidR="00B27BAA" w:rsidRDefault="00B27BAA" w:rsidP="0066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Default="00B27BAA" w:rsidP="0066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7BAA" w:rsidRDefault="00B27BAA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7BAA" w:rsidRDefault="00B27BAA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7263" w:rsidRDefault="003C7263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7263" w:rsidRDefault="003C7263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7263" w:rsidRDefault="003C7263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7263" w:rsidRDefault="003C7263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7263" w:rsidRDefault="003C7263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7E70" w:rsidRDefault="00667E70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7E70" w:rsidRDefault="00667E70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7E70" w:rsidRDefault="00667E70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7E70" w:rsidRDefault="00667E70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7E70" w:rsidRDefault="00667E70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67E70" w:rsidRDefault="00667E70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7263" w:rsidRDefault="003C7263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7BAA" w:rsidRDefault="00B27BAA" w:rsidP="00667E70">
      <w:pPr>
        <w:spacing w:after="0" w:line="240" w:lineRule="auto"/>
        <w:rPr>
          <w:rFonts w:ascii="Times New Roman" w:hAnsi="Times New Roman" w:cs="Times New Roman"/>
        </w:rPr>
      </w:pPr>
    </w:p>
    <w:p w:rsidR="002A5EEE" w:rsidRDefault="002A5EEE" w:rsidP="00667E70">
      <w:pPr>
        <w:spacing w:after="0" w:line="240" w:lineRule="auto"/>
        <w:rPr>
          <w:rFonts w:ascii="Times New Roman" w:hAnsi="Times New Roman" w:cs="Times New Roman"/>
        </w:rPr>
      </w:pPr>
    </w:p>
    <w:p w:rsidR="00B27BAA" w:rsidRDefault="00B27BAA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7BAA" w:rsidRDefault="00B27BAA" w:rsidP="00667E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7BAA" w:rsidRDefault="00B27BAA" w:rsidP="00667E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5E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   2</w:t>
      </w:r>
      <w:r w:rsidRPr="00E355EB">
        <w:rPr>
          <w:rFonts w:ascii="Times New Roman" w:hAnsi="Times New Roman" w:cs="Times New Roman"/>
        </w:rPr>
        <w:t xml:space="preserve"> к Договору </w:t>
      </w:r>
      <w:r>
        <w:rPr>
          <w:rFonts w:ascii="Times New Roman" w:hAnsi="Times New Roman" w:cs="Times New Roman"/>
        </w:rPr>
        <w:t xml:space="preserve">о закупках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</w:t>
      </w:r>
    </w:p>
    <w:p w:rsidR="00B27BAA" w:rsidRDefault="003C7263" w:rsidP="00667E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» от __________2019</w:t>
      </w:r>
      <w:r w:rsidR="00B2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27BAA" w:rsidRDefault="00B27BAA" w:rsidP="0066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EEE" w:rsidRPr="002A5EEE" w:rsidRDefault="00B27BAA" w:rsidP="00667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A5EEE" w:rsidRPr="002A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ДЕФЕКТНЫЙ АКТ</w:t>
      </w:r>
    </w:p>
    <w:p w:rsidR="002A5EEE" w:rsidRPr="002A5EEE" w:rsidRDefault="002A5EEE" w:rsidP="00667E70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2A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ремонтные работы кабинета №217</w:t>
      </w:r>
    </w:p>
    <w:p w:rsidR="002A5EEE" w:rsidRPr="002A5EEE" w:rsidRDefault="002A5EEE" w:rsidP="00667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EEE" w:rsidRPr="002A5EEE" w:rsidRDefault="002A5EEE" w:rsidP="00667E70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70"/>
        <w:gridCol w:w="1134"/>
        <w:gridCol w:w="992"/>
        <w:gridCol w:w="1417"/>
      </w:tblGrid>
      <w:tr w:rsidR="002A5EEE" w:rsidRPr="002A5EEE" w:rsidTr="00497A07">
        <w:trPr>
          <w:trHeight w:val="348"/>
        </w:trPr>
        <w:tc>
          <w:tcPr>
            <w:tcW w:w="710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Приме-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№217 - демонтаж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потолка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>3,33х5,73м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стен (за минусом окон и дверей)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</w:t>
            </w:r>
            <w:proofErr w:type="gramEnd"/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стен = 3,17м.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оконных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светильников под потолок «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Демонтаж покрытия пола из линолеума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пластиковых плинтусов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№217 – ремонтные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Заделка трещин и выбоин сеткой серпянкой и гипсовыми смесями (стен)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потолка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стен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потолка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стен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6-ти секционного радиатора с соответствующими фитингами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фрамуги окна (уплотнение)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светильников под потолок «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стяжки из цементно-песчаного раствора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№217 – отделочные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стен водоэмульсионным составом, с колером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потолка водоэмульсионным составом,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откосов водоэмульсионным составом,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труб отопления диаметром 20мм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покрытия пола из линолеума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пластиковых плинтусов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помещений от строительного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A5EEE" w:rsidRPr="002A5EEE" w:rsidRDefault="002A5EEE" w:rsidP="00667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0C" w:rsidRDefault="00B27BAA" w:rsidP="00667E70">
      <w:pPr>
        <w:spacing w:after="0" w:line="240" w:lineRule="auto"/>
      </w:pPr>
      <w:r w:rsidRPr="00145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</w:p>
    <w:p w:rsidR="0059240C" w:rsidRDefault="0059240C" w:rsidP="00667E70">
      <w:pPr>
        <w:spacing w:after="0" w:line="240" w:lineRule="auto"/>
      </w:pPr>
    </w:p>
    <w:p w:rsidR="00667E70" w:rsidRDefault="00667E70" w:rsidP="00667E70">
      <w:pPr>
        <w:spacing w:after="0" w:line="240" w:lineRule="auto"/>
      </w:pPr>
    </w:p>
    <w:p w:rsidR="00667E70" w:rsidRDefault="00667E70" w:rsidP="00667E70">
      <w:pPr>
        <w:spacing w:after="0" w:line="240" w:lineRule="auto"/>
      </w:pPr>
    </w:p>
    <w:p w:rsidR="00667E70" w:rsidRDefault="00667E70" w:rsidP="00667E70">
      <w:pPr>
        <w:spacing w:after="0" w:line="240" w:lineRule="auto"/>
      </w:pPr>
    </w:p>
    <w:p w:rsidR="00667E70" w:rsidRDefault="00667E70" w:rsidP="00667E70">
      <w:pPr>
        <w:spacing w:after="0" w:line="240" w:lineRule="auto"/>
      </w:pPr>
    </w:p>
    <w:p w:rsidR="00667E70" w:rsidRDefault="00667E70" w:rsidP="00667E70">
      <w:pPr>
        <w:spacing w:after="0" w:line="240" w:lineRule="auto"/>
      </w:pPr>
    </w:p>
    <w:p w:rsidR="00667E70" w:rsidRDefault="00667E70" w:rsidP="00667E70">
      <w:pPr>
        <w:spacing w:after="0" w:line="240" w:lineRule="auto"/>
      </w:pPr>
    </w:p>
    <w:p w:rsidR="0059240C" w:rsidRDefault="0059240C" w:rsidP="00667E70">
      <w:pPr>
        <w:spacing w:after="0" w:line="240" w:lineRule="auto"/>
      </w:pPr>
    </w:p>
    <w:p w:rsidR="002A5EEE" w:rsidRPr="002A5EEE" w:rsidRDefault="002A5EEE" w:rsidP="00667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ДЕФЕКТНЫЙ АКТ</w:t>
      </w:r>
    </w:p>
    <w:p w:rsidR="002A5EEE" w:rsidRPr="002A5EEE" w:rsidRDefault="002A5EEE" w:rsidP="00667E70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2A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ремонтные работы коридор 5-го этажа</w:t>
      </w:r>
    </w:p>
    <w:p w:rsidR="002A5EEE" w:rsidRPr="002A5EEE" w:rsidRDefault="002A5EEE" w:rsidP="00667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EEE" w:rsidRPr="002A5EEE" w:rsidRDefault="002A5EEE" w:rsidP="00667E70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70"/>
        <w:gridCol w:w="1134"/>
        <w:gridCol w:w="992"/>
        <w:gridCol w:w="1417"/>
      </w:tblGrid>
      <w:tr w:rsidR="002A5EEE" w:rsidRPr="002A5EEE" w:rsidTr="00497A07">
        <w:trPr>
          <w:trHeight w:val="348"/>
        </w:trPr>
        <w:tc>
          <w:tcPr>
            <w:tcW w:w="710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Приме-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Коридор 5-го этажа - демонтаж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потолка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согласно техпаспорта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стен с учетом колонн</w:t>
            </w:r>
          </w:p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минусом окон и дверей)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235</w:t>
            </w: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стен = </w:t>
            </w: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82.8</w:t>
            </w: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>м.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оконных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Коридор 5-го этажа – ремонтные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подтеков потолка специальным раствором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Заделка трещин сеткой серпянкой и гипсовыми смесями (стен)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Заделка 8-ми углов стен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>=3,15м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потолка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стен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потолка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стен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Коридор 5-го этажа – отделочные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стен водоэмульсионным составом, с колером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потолка водоэмульсионным составом,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откосов водоэмульсионным составом,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помещений от строительного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9240C" w:rsidRDefault="0059240C" w:rsidP="00667E70">
      <w:pPr>
        <w:spacing w:after="0" w:line="240" w:lineRule="auto"/>
      </w:pPr>
    </w:p>
    <w:p w:rsidR="002A5EEE" w:rsidRPr="002A5EEE" w:rsidRDefault="002A5EEE" w:rsidP="00667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ДЕФЕКТНЫЙ АКТ</w:t>
      </w:r>
    </w:p>
    <w:p w:rsidR="002A5EEE" w:rsidRPr="002A5EEE" w:rsidRDefault="002A5EEE" w:rsidP="00667E70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ремонтные работы лестничная клетка №1</w:t>
      </w:r>
    </w:p>
    <w:p w:rsidR="002A5EEE" w:rsidRPr="002A5EEE" w:rsidRDefault="002A5EEE" w:rsidP="00667E70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70"/>
        <w:gridCol w:w="1134"/>
        <w:gridCol w:w="992"/>
        <w:gridCol w:w="1417"/>
      </w:tblGrid>
      <w:tr w:rsidR="002A5EEE" w:rsidRPr="002A5EEE" w:rsidTr="00497A07">
        <w:trPr>
          <w:trHeight w:val="348"/>
        </w:trPr>
        <w:tc>
          <w:tcPr>
            <w:tcW w:w="710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Приме-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Лестничная клетка - демонтаж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потолка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>2,81 х 6,55м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стен (за минусом окон и дверей)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</w:t>
            </w:r>
            <w:proofErr w:type="gramEnd"/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стен = 19,6м.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оконных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Лестничная клетка – ремонтные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Заделка трещин сеткой серпянкой и гипсовыми смесями (потолок)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Заделка трещин сеткой серпянкой и гипсовыми смесями (стен)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потолка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стен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потолка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стен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ограничителя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>С учетом цокольного этажа</w:t>
            </w: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Лестничная клетка – отделочные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стен водоэмульсионным составом, с колером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потолка водоэмульсионным составом,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откосов водоэмульсионным составом,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помещений от строительного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>5 этажей и цокольный этаж</w:t>
            </w:r>
          </w:p>
        </w:tc>
      </w:tr>
    </w:tbl>
    <w:p w:rsidR="0059240C" w:rsidRDefault="0059240C" w:rsidP="00667E70">
      <w:pPr>
        <w:spacing w:after="0" w:line="240" w:lineRule="auto"/>
      </w:pPr>
    </w:p>
    <w:p w:rsidR="002A5EEE" w:rsidRDefault="002A5EEE" w:rsidP="00667E70">
      <w:pPr>
        <w:spacing w:after="0" w:line="240" w:lineRule="auto"/>
      </w:pPr>
    </w:p>
    <w:p w:rsidR="002A5EEE" w:rsidRDefault="002A5EEE" w:rsidP="00667E70">
      <w:pPr>
        <w:spacing w:after="0" w:line="240" w:lineRule="auto"/>
      </w:pPr>
    </w:p>
    <w:p w:rsidR="002A5EEE" w:rsidRPr="002A5EEE" w:rsidRDefault="002A5EEE" w:rsidP="00667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ДЕФЕКТНЫЙ АКТ</w:t>
      </w:r>
    </w:p>
    <w:p w:rsidR="002A5EEE" w:rsidRPr="002A5EEE" w:rsidRDefault="002A5EEE" w:rsidP="00667E70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ремонтные работы лестничная клетка №2</w:t>
      </w:r>
    </w:p>
    <w:p w:rsidR="002A5EEE" w:rsidRPr="002A5EEE" w:rsidRDefault="002A5EEE" w:rsidP="00667E70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70"/>
        <w:gridCol w:w="1134"/>
        <w:gridCol w:w="992"/>
        <w:gridCol w:w="1417"/>
      </w:tblGrid>
      <w:tr w:rsidR="002A5EEE" w:rsidRPr="002A5EEE" w:rsidTr="00497A07">
        <w:trPr>
          <w:trHeight w:val="348"/>
        </w:trPr>
        <w:tc>
          <w:tcPr>
            <w:tcW w:w="710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Приме-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Лестничная клетка - демонтаж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потолка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>2,85 х 6,4м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стен (за минусом окон и дверей)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</w:t>
            </w:r>
            <w:proofErr w:type="gramEnd"/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стен = 19,6м.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оконных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Лестничная клетка – ремонтные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Заделка трещин сеткой серпянкой и гипсовыми смесями (потолок)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Заделка трещин сеткой серпянкой и гипсовыми смесями (стен)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потолка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стен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Огрунтовка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потолка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стен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Шпаклевание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поверхности откосов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ограничителя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>С учетом цокольного этажа</w:t>
            </w: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Лестничная клетка – отделочные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стен водоэмульсионным составом, с колером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потолка водоэмульсионным составом,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откосов водоэмульсионным составом,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труб отопления диаметром 20мм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5EEE" w:rsidRPr="002A5EEE" w:rsidTr="00497A07">
        <w:trPr>
          <w:trHeight w:val="188"/>
        </w:trPr>
        <w:tc>
          <w:tcPr>
            <w:tcW w:w="9923" w:type="dxa"/>
            <w:gridSpan w:val="5"/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работы</w:t>
            </w:r>
          </w:p>
        </w:tc>
      </w:tr>
      <w:tr w:rsidR="002A5EEE" w:rsidRPr="002A5EEE" w:rsidTr="00497A07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помещений от строительного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EE">
              <w:rPr>
                <w:rFonts w:ascii="Times New Roman" w:eastAsia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EE" w:rsidRPr="002A5EEE" w:rsidRDefault="002A5EE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EEE">
              <w:rPr>
                <w:rFonts w:ascii="Times New Roman" w:eastAsia="Times New Roman" w:hAnsi="Times New Roman" w:cs="Times New Roman"/>
                <w:sz w:val="18"/>
                <w:szCs w:val="18"/>
              </w:rPr>
              <w:t>5 этажей и цокольный этаж</w:t>
            </w:r>
          </w:p>
        </w:tc>
      </w:tr>
    </w:tbl>
    <w:p w:rsidR="0059240C" w:rsidRDefault="0059240C" w:rsidP="00667E70">
      <w:pPr>
        <w:spacing w:after="0" w:line="240" w:lineRule="auto"/>
      </w:pPr>
    </w:p>
    <w:p w:rsidR="00B1420E" w:rsidRPr="00B1420E" w:rsidRDefault="00B1420E" w:rsidP="00667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ДЕФЕКТНЫЙ АКТ</w:t>
      </w:r>
    </w:p>
    <w:p w:rsidR="00B1420E" w:rsidRPr="00B1420E" w:rsidRDefault="00B1420E" w:rsidP="00667E70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ремонтные работы кабинета 507</w:t>
      </w:r>
    </w:p>
    <w:p w:rsidR="00B1420E" w:rsidRPr="00B1420E" w:rsidRDefault="00B1420E" w:rsidP="00667E70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70"/>
        <w:gridCol w:w="1134"/>
        <w:gridCol w:w="992"/>
        <w:gridCol w:w="1417"/>
      </w:tblGrid>
      <w:tr w:rsidR="00B1420E" w:rsidRPr="00B1420E" w:rsidTr="00824960">
        <w:trPr>
          <w:trHeight w:val="348"/>
        </w:trPr>
        <w:tc>
          <w:tcPr>
            <w:tcW w:w="710" w:type="dxa"/>
            <w:shd w:val="clear" w:color="auto" w:fill="D9D9D9"/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Приме-</w:t>
            </w:r>
            <w:proofErr w:type="spellStart"/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B1420E" w:rsidRPr="00B1420E" w:rsidTr="00824960">
        <w:trPr>
          <w:trHeight w:val="188"/>
        </w:trPr>
        <w:tc>
          <w:tcPr>
            <w:tcW w:w="9923" w:type="dxa"/>
            <w:gridSpan w:val="5"/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демонтаж</w:t>
            </w:r>
          </w:p>
        </w:tc>
      </w:tr>
      <w:tr w:rsidR="00B1420E" w:rsidRPr="00B1420E" w:rsidTr="00824960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подвесного натяжного потолка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1420E" w:rsidRPr="00B1420E" w:rsidTr="00824960">
        <w:trPr>
          <w:trHeight w:val="188"/>
        </w:trPr>
        <w:tc>
          <w:tcPr>
            <w:tcW w:w="9923" w:type="dxa"/>
            <w:gridSpan w:val="5"/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демонтаж</w:t>
            </w:r>
          </w:p>
        </w:tc>
      </w:tr>
      <w:tr w:rsidR="00B1420E" w:rsidRPr="00B1420E" w:rsidTr="00824960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подвесного натяжного потолка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1420E" w:rsidRPr="00B1420E" w:rsidTr="00824960">
        <w:trPr>
          <w:trHeight w:val="188"/>
        </w:trPr>
        <w:tc>
          <w:tcPr>
            <w:tcW w:w="9923" w:type="dxa"/>
            <w:gridSpan w:val="5"/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Ремонтные работы</w:t>
            </w:r>
          </w:p>
        </w:tc>
      </w:tr>
      <w:tr w:rsidR="00B1420E" w:rsidRPr="00B1420E" w:rsidTr="00824960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потолка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1420E" w:rsidRPr="00B1420E" w:rsidTr="00824960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набела</w:t>
            </w:r>
            <w:proofErr w:type="spellEnd"/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поверхностей стен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420E">
              <w:rPr>
                <w:rFonts w:ascii="Times New Roman" w:eastAsia="Times New Roman" w:hAnsi="Times New Roman" w:cs="Times New Roman"/>
                <w:sz w:val="18"/>
                <w:szCs w:val="18"/>
              </w:rPr>
              <w:t>за минусом дверей</w:t>
            </w:r>
          </w:p>
        </w:tc>
      </w:tr>
      <w:tr w:rsidR="00B1420E" w:rsidRPr="00B1420E" w:rsidTr="00824960">
        <w:trPr>
          <w:trHeight w:val="188"/>
        </w:trPr>
        <w:tc>
          <w:tcPr>
            <w:tcW w:w="9923" w:type="dxa"/>
            <w:gridSpan w:val="5"/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Отделочные работы</w:t>
            </w:r>
          </w:p>
        </w:tc>
      </w:tr>
      <w:tr w:rsidR="00B1420E" w:rsidRPr="00B1420E" w:rsidTr="00824960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стен водоэмульсионным составом, с колером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420E">
              <w:rPr>
                <w:rFonts w:ascii="Times New Roman" w:eastAsia="Times New Roman" w:hAnsi="Times New Roman" w:cs="Times New Roman"/>
                <w:sz w:val="18"/>
                <w:szCs w:val="18"/>
              </w:rPr>
              <w:t>за минусом дверей</w:t>
            </w:r>
          </w:p>
        </w:tc>
      </w:tr>
      <w:tr w:rsidR="00B1420E" w:rsidRPr="00B1420E" w:rsidTr="00824960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Окраска поверхностей потолка водоэмульсионным составом, за 2 раза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420E">
              <w:rPr>
                <w:rFonts w:ascii="Times New Roman" w:eastAsia="Times New Roman" w:hAnsi="Times New Roman" w:cs="Times New Roman"/>
                <w:sz w:val="18"/>
                <w:szCs w:val="18"/>
              </w:rPr>
              <w:t>за минусом натяжного потолка</w:t>
            </w:r>
          </w:p>
        </w:tc>
      </w:tr>
      <w:tr w:rsidR="00B1420E" w:rsidRPr="00B1420E" w:rsidTr="00824960">
        <w:trPr>
          <w:trHeight w:val="188"/>
        </w:trPr>
        <w:tc>
          <w:tcPr>
            <w:tcW w:w="9923" w:type="dxa"/>
            <w:gridSpan w:val="5"/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работы</w:t>
            </w:r>
          </w:p>
        </w:tc>
      </w:tr>
      <w:tr w:rsidR="00B1420E" w:rsidRPr="00B1420E" w:rsidTr="00824960">
        <w:trPr>
          <w:trHeight w:val="1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помещений от строительного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20E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0E" w:rsidRPr="00B1420E" w:rsidRDefault="00B1420E" w:rsidP="0066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A5EEE" w:rsidRDefault="002A5EEE" w:rsidP="00667E70">
      <w:pPr>
        <w:spacing w:after="0" w:line="240" w:lineRule="auto"/>
      </w:pPr>
    </w:p>
    <w:p w:rsidR="002A5EEE" w:rsidRDefault="002A5EEE" w:rsidP="00667E70">
      <w:pPr>
        <w:spacing w:after="0" w:line="240" w:lineRule="auto"/>
      </w:pPr>
    </w:p>
    <w:p w:rsidR="002A5EEE" w:rsidRDefault="002A5EEE" w:rsidP="00667E70">
      <w:pPr>
        <w:spacing w:after="0" w:line="240" w:lineRule="auto"/>
      </w:pPr>
    </w:p>
    <w:p w:rsidR="00667E70" w:rsidRDefault="00667E70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</w:pPr>
    </w:p>
    <w:p w:rsidR="00B27BAA" w:rsidRDefault="00B27BAA" w:rsidP="00667E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E355E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3</w:t>
      </w:r>
      <w:r w:rsidRPr="00E355EB">
        <w:rPr>
          <w:rFonts w:ascii="Times New Roman" w:hAnsi="Times New Roman" w:cs="Times New Roman"/>
        </w:rPr>
        <w:t xml:space="preserve"> к Договору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закупках работ </w:t>
      </w:r>
    </w:p>
    <w:p w:rsidR="00B27BAA" w:rsidRDefault="003C7263" w:rsidP="00667E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    » от __________2019</w:t>
      </w:r>
      <w:r w:rsidR="00B2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27BAA" w:rsidRDefault="00B27BAA" w:rsidP="0066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Default="00B27BAA" w:rsidP="00667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AA" w:rsidRPr="007E0FF1" w:rsidRDefault="00B27BAA" w:rsidP="00667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7E0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Сметный расчет строительства</w:t>
      </w:r>
    </w:p>
    <w:p w:rsidR="00B27BAA" w:rsidRDefault="00B27BAA" w:rsidP="00667E70">
      <w:pPr>
        <w:spacing w:after="0" w:line="240" w:lineRule="auto"/>
      </w:pPr>
    </w:p>
    <w:p w:rsidR="00A441B1" w:rsidRDefault="00A441B1" w:rsidP="00667E70">
      <w:pPr>
        <w:spacing w:after="0" w:line="240" w:lineRule="auto"/>
      </w:pPr>
    </w:p>
    <w:sectPr w:rsidR="00A441B1" w:rsidSect="00667E7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11"/>
    <w:rsid w:val="00034CDB"/>
    <w:rsid w:val="00057D5D"/>
    <w:rsid w:val="001D3184"/>
    <w:rsid w:val="002A5EEE"/>
    <w:rsid w:val="002B36D7"/>
    <w:rsid w:val="003C7263"/>
    <w:rsid w:val="00497A07"/>
    <w:rsid w:val="0059240C"/>
    <w:rsid w:val="00667E70"/>
    <w:rsid w:val="006C446D"/>
    <w:rsid w:val="00756F23"/>
    <w:rsid w:val="0076406E"/>
    <w:rsid w:val="007B4C4D"/>
    <w:rsid w:val="00970761"/>
    <w:rsid w:val="009B6A80"/>
    <w:rsid w:val="00A441B1"/>
    <w:rsid w:val="00B1420E"/>
    <w:rsid w:val="00B24501"/>
    <w:rsid w:val="00B27BAA"/>
    <w:rsid w:val="00D66A11"/>
    <w:rsid w:val="00DB0B50"/>
    <w:rsid w:val="00F31397"/>
    <w:rsid w:val="00F6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DDA08-672D-4BBC-9511-C28F33B0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B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BAA"/>
    <w:pPr>
      <w:spacing w:after="0" w:line="240" w:lineRule="auto"/>
    </w:pPr>
  </w:style>
  <w:style w:type="table" w:styleId="a4">
    <w:name w:val="Table Grid"/>
    <w:basedOn w:val="a1"/>
    <w:uiPriority w:val="59"/>
    <w:rsid w:val="00B27B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2953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Магжан Мусабаев</dc:creator>
  <cp:keywords/>
  <dc:description/>
  <cp:lastModifiedBy>Серик Каниев</cp:lastModifiedBy>
  <cp:revision>21</cp:revision>
  <dcterms:created xsi:type="dcterms:W3CDTF">2019-02-06T11:09:00Z</dcterms:created>
  <dcterms:modified xsi:type="dcterms:W3CDTF">2019-02-11T10:58:00Z</dcterms:modified>
</cp:coreProperties>
</file>