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0F04A" w14:textId="2091CD1F" w:rsidR="001E2D8B" w:rsidRPr="001E2D8B" w:rsidRDefault="001E2D8B" w:rsidP="001E2D8B">
      <w:pPr>
        <w:ind w:left="567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2</w:t>
      </w:r>
      <w:r w:rsidRPr="001E2D8B">
        <w:rPr>
          <w:rFonts w:ascii="Times New Roman" w:hAnsi="Times New Roman" w:cs="Times New Roman"/>
          <w:i/>
        </w:rPr>
        <w:t xml:space="preserve"> </w:t>
      </w:r>
    </w:p>
    <w:p w14:paraId="29EF0646" w14:textId="77777777" w:rsidR="001E2D8B" w:rsidRPr="001E2D8B" w:rsidRDefault="001E2D8B" w:rsidP="001E2D8B">
      <w:pPr>
        <w:ind w:left="5670"/>
        <w:jc w:val="both"/>
        <w:rPr>
          <w:rFonts w:ascii="Times New Roman" w:hAnsi="Times New Roman" w:cs="Times New Roman"/>
          <w:i/>
        </w:rPr>
      </w:pPr>
      <w:r w:rsidRPr="001E2D8B">
        <w:rPr>
          <w:rFonts w:ascii="Times New Roman" w:hAnsi="Times New Roman" w:cs="Times New Roman"/>
          <w:i/>
        </w:rPr>
        <w:t xml:space="preserve">к Договору о закупках </w:t>
      </w:r>
      <w:bookmarkStart w:id="0" w:name="_GoBack"/>
      <w:r w:rsidRPr="001E2D8B">
        <w:rPr>
          <w:rFonts w:ascii="Times New Roman" w:hAnsi="Times New Roman" w:cs="Times New Roman"/>
          <w:i/>
        </w:rPr>
        <w:t>Услуги</w:t>
      </w:r>
      <w:r w:rsidRPr="001E2D8B">
        <w:rPr>
          <w:rFonts w:ascii="Times New Roman" w:hAnsi="Times New Roman" w:cs="Times New Roman"/>
          <w:b/>
          <w:bCs/>
          <w:i/>
        </w:rPr>
        <w:t xml:space="preserve"> </w:t>
      </w:r>
      <w:r w:rsidRPr="001E2D8B">
        <w:rPr>
          <w:rFonts w:ascii="Times New Roman" w:hAnsi="Times New Roman" w:cs="Times New Roman"/>
          <w:bCs/>
          <w:i/>
        </w:rPr>
        <w:t xml:space="preserve">по ремонту оборудования коммуникационного (Техническое обслуживание системы видеоконференций </w:t>
      </w:r>
      <w:proofErr w:type="spellStart"/>
      <w:r w:rsidRPr="001E2D8B">
        <w:rPr>
          <w:rFonts w:ascii="Times New Roman" w:hAnsi="Times New Roman" w:cs="Times New Roman"/>
          <w:bCs/>
          <w:i/>
        </w:rPr>
        <w:t>Polycom</w:t>
      </w:r>
      <w:proofErr w:type="spellEnd"/>
      <w:r w:rsidRPr="001E2D8B">
        <w:rPr>
          <w:rFonts w:ascii="Times New Roman" w:hAnsi="Times New Roman" w:cs="Times New Roman"/>
          <w:bCs/>
          <w:i/>
        </w:rPr>
        <w:t>)</w:t>
      </w:r>
      <w:bookmarkEnd w:id="0"/>
    </w:p>
    <w:p w14:paraId="51D07888" w14:textId="77777777" w:rsidR="001E2D8B" w:rsidRPr="001E2D8B" w:rsidRDefault="001E2D8B" w:rsidP="001E2D8B">
      <w:pPr>
        <w:ind w:left="5670"/>
        <w:jc w:val="both"/>
        <w:rPr>
          <w:rFonts w:ascii="Times New Roman" w:hAnsi="Times New Roman" w:cs="Times New Roman"/>
          <w:i/>
        </w:rPr>
      </w:pPr>
      <w:r w:rsidRPr="001E2D8B">
        <w:rPr>
          <w:rFonts w:ascii="Times New Roman" w:hAnsi="Times New Roman" w:cs="Times New Roman"/>
          <w:i/>
        </w:rPr>
        <w:t>№_____от «___» __________201</w:t>
      </w:r>
      <w:r w:rsidRPr="001E2D8B">
        <w:rPr>
          <w:rFonts w:ascii="Times New Roman" w:hAnsi="Times New Roman" w:cs="Times New Roman"/>
          <w:i/>
          <w:lang w:val="en-US"/>
        </w:rPr>
        <w:t>9</w:t>
      </w:r>
      <w:r w:rsidRPr="001E2D8B">
        <w:rPr>
          <w:rFonts w:ascii="Times New Roman" w:hAnsi="Times New Roman" w:cs="Times New Roman"/>
          <w:i/>
        </w:rPr>
        <w:t>г.</w:t>
      </w:r>
    </w:p>
    <w:p w14:paraId="22A6658B" w14:textId="77777777" w:rsidR="001E2D8B" w:rsidRPr="001E2D8B" w:rsidRDefault="001E2D8B" w:rsidP="00DC192A">
      <w:pPr>
        <w:jc w:val="center"/>
        <w:rPr>
          <w:rFonts w:ascii="Times New Roman" w:hAnsi="Times New Roman" w:cs="Times New Roman"/>
          <w:b/>
        </w:rPr>
      </w:pPr>
    </w:p>
    <w:p w14:paraId="4E75BF16" w14:textId="77777777" w:rsidR="001E2D8B" w:rsidRDefault="001E2D8B" w:rsidP="001E2D8B">
      <w:pPr>
        <w:rPr>
          <w:rFonts w:ascii="Times New Roman" w:hAnsi="Times New Roman" w:cs="Times New Roman"/>
          <w:b/>
        </w:rPr>
      </w:pPr>
    </w:p>
    <w:p w14:paraId="16308EAE" w14:textId="77777777" w:rsidR="001E2D8B" w:rsidRDefault="001E2D8B" w:rsidP="00DC192A">
      <w:pPr>
        <w:jc w:val="center"/>
        <w:rPr>
          <w:rFonts w:ascii="Times New Roman" w:hAnsi="Times New Roman" w:cs="Times New Roman"/>
          <w:b/>
        </w:rPr>
      </w:pPr>
    </w:p>
    <w:p w14:paraId="2C23D327" w14:textId="77777777" w:rsidR="00DC192A" w:rsidRDefault="00DC192A" w:rsidP="00DC192A">
      <w:pPr>
        <w:jc w:val="center"/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Техническая спецификация</w:t>
      </w:r>
    </w:p>
    <w:p w14:paraId="2E1A080B" w14:textId="77777777" w:rsidR="00820C4A" w:rsidRDefault="00820C4A" w:rsidP="001E2D8B">
      <w:pPr>
        <w:rPr>
          <w:rFonts w:ascii="Times New Roman" w:hAnsi="Times New Roman" w:cs="Times New Roman"/>
          <w:b/>
        </w:rPr>
      </w:pPr>
    </w:p>
    <w:p w14:paraId="761F6B61" w14:textId="77777777" w:rsidR="00820C4A" w:rsidRPr="001469F7" w:rsidRDefault="00820C4A" w:rsidP="00820C4A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1469F7">
        <w:rPr>
          <w:rFonts w:ascii="Times New Roman" w:hAnsi="Times New Roman" w:cs="Times New Roman"/>
          <w:b/>
        </w:rPr>
        <w:t xml:space="preserve">Общие требования к сервисному обслуживанию </w:t>
      </w:r>
      <w:r w:rsidRPr="00D51922">
        <w:rPr>
          <w:rFonts w:ascii="Times New Roman" w:hAnsi="Times New Roman" w:cs="Times New Roman"/>
          <w:b/>
        </w:rPr>
        <w:t>кодека видеоконференцсвязи.</w:t>
      </w:r>
    </w:p>
    <w:p w14:paraId="2E676A64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1469F7">
        <w:rPr>
          <w:rFonts w:ascii="Times New Roman" w:hAnsi="Times New Roman" w:cs="Times New Roman"/>
        </w:rPr>
        <w:t>Техническое обслуживание кодека видеоконференцсвязи</w:t>
      </w:r>
      <w:r w:rsidRPr="00AE5271">
        <w:rPr>
          <w:rFonts w:ascii="Times New Roman" w:hAnsi="Times New Roman" w:cs="Times New Roman"/>
        </w:rPr>
        <w:t xml:space="preserve"> должны включать в себя:</w:t>
      </w:r>
    </w:p>
    <w:p w14:paraId="5069456F" w14:textId="77777777" w:rsidR="00820C4A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Обслуживание и настройку центрального устройства;</w:t>
      </w:r>
    </w:p>
    <w:p w14:paraId="71999B9F" w14:textId="77777777" w:rsidR="00820C4A" w:rsidRPr="00AE5271" w:rsidRDefault="00820C4A" w:rsidP="00820C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Интеграцию с существующей системой на территории заказчика</w:t>
      </w:r>
      <w:r w:rsidRPr="00AE5271">
        <w:rPr>
          <w:rFonts w:ascii="Times New Roman" w:hAnsi="Times New Roman" w:cs="Times New Roman"/>
        </w:rPr>
        <w:t>;</w:t>
      </w:r>
    </w:p>
    <w:p w14:paraId="2CF41CF9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Обеспечение стабильной работы, настройку оборудован</w:t>
      </w:r>
      <w:r>
        <w:rPr>
          <w:rFonts w:ascii="Times New Roman" w:hAnsi="Times New Roman" w:cs="Times New Roman"/>
        </w:rPr>
        <w:t xml:space="preserve">ия, исключение помех и наводок </w:t>
      </w:r>
      <w:r w:rsidRPr="00AE5271">
        <w:rPr>
          <w:rFonts w:ascii="Times New Roman" w:hAnsi="Times New Roman" w:cs="Times New Roman"/>
        </w:rPr>
        <w:t>системы;</w:t>
      </w:r>
    </w:p>
    <w:p w14:paraId="2C0839D3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Обеспечение стабильной работы, осмотр кабелей, заземления, визуальная оценка качества соединений, измерение входящего напряжения электропитания, проверка на наличие повреждений коммутации и прочих элементов;</w:t>
      </w:r>
    </w:p>
    <w:p w14:paraId="529F246D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Обеспечение корректного функционирования подсистемы коммутации и автоматизация распределение аудио- видео- сигналов.</w:t>
      </w:r>
    </w:p>
    <w:p w14:paraId="3E453C18" w14:textId="77777777" w:rsidR="00820C4A" w:rsidRDefault="00820C4A" w:rsidP="00820C4A">
      <w:pPr>
        <w:rPr>
          <w:rFonts w:ascii="Times New Roman" w:hAnsi="Times New Roman" w:cs="Times New Roman"/>
        </w:rPr>
      </w:pPr>
    </w:p>
    <w:p w14:paraId="011F3E0A" w14:textId="77777777" w:rsidR="00820C4A" w:rsidRPr="004E4C49" w:rsidRDefault="00820C4A" w:rsidP="00820C4A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4E4C49">
        <w:rPr>
          <w:rFonts w:ascii="Times New Roman" w:hAnsi="Times New Roman" w:cs="Times New Roman"/>
          <w:b/>
        </w:rPr>
        <w:t xml:space="preserve"> Требования к потенциальному поставщику.</w:t>
      </w:r>
    </w:p>
    <w:p w14:paraId="269BA687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Поставщик должен иметь опыт внедрения и обслуживания ситуационных и диспетчерских центров в государственном секторе. (Приложить к конкурсной заявке краткое описание компании и соответствующие акты выполненных работ с кратким описанием проектов.);</w:t>
      </w:r>
    </w:p>
    <w:p w14:paraId="3C5058EB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Наличие у Поставщика собственного сервисного центра, не менее двух специалистов на поддержке, и не менее двух специалистов на период сервисного поквартального обслуживания (</w:t>
      </w:r>
      <w:bookmarkStart w:id="1" w:name="OLE_LINK16"/>
      <w:bookmarkStart w:id="2" w:name="OLE_LINK17"/>
      <w:r w:rsidRPr="00AE5271">
        <w:rPr>
          <w:rFonts w:ascii="Times New Roman" w:hAnsi="Times New Roman" w:cs="Times New Roman"/>
        </w:rPr>
        <w:t>Подтвердить письмом за подписью первого руководителя</w:t>
      </w:r>
      <w:bookmarkEnd w:id="1"/>
      <w:bookmarkEnd w:id="2"/>
      <w:r w:rsidRPr="00AE5271">
        <w:rPr>
          <w:rFonts w:ascii="Times New Roman" w:hAnsi="Times New Roman" w:cs="Times New Roman"/>
        </w:rPr>
        <w:t>);</w:t>
      </w:r>
    </w:p>
    <w:p w14:paraId="71700679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Наличие у поставщика сертифицированных производителями оборудования специалистов по подсистемам (</w:t>
      </w:r>
      <w:bookmarkStart w:id="3" w:name="OLE_LINK14"/>
      <w:bookmarkStart w:id="4" w:name="OLE_LINK15"/>
      <w:r w:rsidRPr="00AE5271">
        <w:rPr>
          <w:rFonts w:ascii="Times New Roman" w:hAnsi="Times New Roman" w:cs="Times New Roman"/>
        </w:rPr>
        <w:t>по сетям связи и системам коммутации, инсталляция и администрирование серверных решений, настройки и администрирования виртуальных серверных платформ, по системам визуализации данных, и построения экранов коллективного пользования (</w:t>
      </w:r>
      <w:proofErr w:type="spellStart"/>
      <w:r w:rsidRPr="00AE5271">
        <w:rPr>
          <w:rFonts w:ascii="Times New Roman" w:hAnsi="Times New Roman" w:cs="Times New Roman"/>
        </w:rPr>
        <w:t>видеостен</w:t>
      </w:r>
      <w:proofErr w:type="spellEnd"/>
      <w:r w:rsidRPr="00AE5271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по системам коммутации аудио-и </w:t>
      </w:r>
      <w:proofErr w:type="gramStart"/>
      <w:r>
        <w:rPr>
          <w:rFonts w:ascii="Times New Roman" w:hAnsi="Times New Roman" w:cs="Times New Roman"/>
        </w:rPr>
        <w:t>видео- сигналов</w:t>
      </w:r>
      <w:proofErr w:type="gramEnd"/>
      <w:r>
        <w:rPr>
          <w:rFonts w:ascii="Times New Roman" w:hAnsi="Times New Roman" w:cs="Times New Roman"/>
        </w:rPr>
        <w:t xml:space="preserve">, по </w:t>
      </w:r>
      <w:r w:rsidRPr="00AE5271">
        <w:rPr>
          <w:rFonts w:ascii="Times New Roman" w:hAnsi="Times New Roman" w:cs="Times New Roman"/>
        </w:rPr>
        <w:t>системам интегрированного управления</w:t>
      </w:r>
      <w:bookmarkEnd w:id="3"/>
      <w:bookmarkEnd w:id="4"/>
      <w:r>
        <w:rPr>
          <w:rFonts w:ascii="Times New Roman" w:hAnsi="Times New Roman" w:cs="Times New Roman"/>
        </w:rPr>
        <w:t>, по системам видеоконференцсвязи)</w:t>
      </w:r>
      <w:r w:rsidRPr="00AE5271">
        <w:rPr>
          <w:rFonts w:ascii="Times New Roman" w:hAnsi="Times New Roman" w:cs="Times New Roman"/>
        </w:rPr>
        <w:t>. (Копии сертификатов специалистов по следующим направлениям: по сетям связи и системам коммутации, инсталляция и администрирование серверных решений, настройки и администрирования виртуальных серверных платформ, по системам визуализации данных и построению экранов коллективного пользования (</w:t>
      </w:r>
      <w:proofErr w:type="spellStart"/>
      <w:r w:rsidRPr="00AE5271">
        <w:rPr>
          <w:rFonts w:ascii="Times New Roman" w:hAnsi="Times New Roman" w:cs="Times New Roman"/>
        </w:rPr>
        <w:t>видеостен</w:t>
      </w:r>
      <w:proofErr w:type="spellEnd"/>
      <w:r w:rsidRPr="00AE5271">
        <w:rPr>
          <w:rFonts w:ascii="Times New Roman" w:hAnsi="Times New Roman" w:cs="Times New Roman"/>
        </w:rPr>
        <w:t xml:space="preserve">), по системам коммутации аудио- и </w:t>
      </w:r>
      <w:proofErr w:type="gramStart"/>
      <w:r w:rsidRPr="00AE5271">
        <w:rPr>
          <w:rFonts w:ascii="Times New Roman" w:hAnsi="Times New Roman" w:cs="Times New Roman"/>
        </w:rPr>
        <w:t>видео- сигналов</w:t>
      </w:r>
      <w:proofErr w:type="gramEnd"/>
      <w:r w:rsidRPr="00AE5271">
        <w:rPr>
          <w:rFonts w:ascii="Times New Roman" w:hAnsi="Times New Roman" w:cs="Times New Roman"/>
        </w:rPr>
        <w:t xml:space="preserve">, по системам интегрированного управления), по организации работы </w:t>
      </w:r>
      <w:proofErr w:type="spellStart"/>
      <w:r w:rsidRPr="00AE5271">
        <w:rPr>
          <w:rFonts w:ascii="Times New Roman" w:hAnsi="Times New Roman" w:cs="Times New Roman"/>
        </w:rPr>
        <w:t>Service</w:t>
      </w:r>
      <w:proofErr w:type="spellEnd"/>
      <w:r w:rsidRPr="00AE5271">
        <w:rPr>
          <w:rFonts w:ascii="Times New Roman" w:hAnsi="Times New Roman" w:cs="Times New Roman"/>
        </w:rPr>
        <w:t xml:space="preserve"> </w:t>
      </w:r>
      <w:proofErr w:type="spellStart"/>
      <w:r w:rsidRPr="00AE5271">
        <w:rPr>
          <w:rFonts w:ascii="Times New Roman" w:hAnsi="Times New Roman" w:cs="Times New Roman"/>
        </w:rPr>
        <w:t>Desk</w:t>
      </w:r>
      <w:proofErr w:type="spellEnd"/>
      <w:r w:rsidRPr="00AE5271">
        <w:rPr>
          <w:rFonts w:ascii="Times New Roman" w:hAnsi="Times New Roman" w:cs="Times New Roman"/>
        </w:rPr>
        <w:t>, сертификат безопасность и охрана труда.</w:t>
      </w:r>
    </w:p>
    <w:p w14:paraId="71B5430B" w14:textId="77777777" w:rsidR="00820C4A" w:rsidRPr="00AE5271" w:rsidRDefault="00820C4A" w:rsidP="00820C4A">
      <w:pPr>
        <w:rPr>
          <w:rFonts w:ascii="Times New Roman" w:hAnsi="Times New Roman" w:cs="Times New Roman"/>
        </w:rPr>
      </w:pPr>
      <w:bookmarkStart w:id="5" w:name="_Ref437524786"/>
    </w:p>
    <w:bookmarkEnd w:id="5"/>
    <w:p w14:paraId="51D9FD33" w14:textId="3E0CC6A0" w:rsidR="00820C4A" w:rsidRPr="00820C4A" w:rsidRDefault="00820C4A" w:rsidP="00820C4A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</w:rPr>
      </w:pPr>
      <w:r w:rsidRPr="00820C4A">
        <w:rPr>
          <w:rFonts w:ascii="Times New Roman" w:hAnsi="Times New Roman" w:cs="Times New Roman"/>
          <w:b/>
        </w:rPr>
        <w:t>Требования к формату технического обслуживания кодека видеоконференцсвязи.</w:t>
      </w:r>
    </w:p>
    <w:p w14:paraId="32D35F46" w14:textId="77777777" w:rsidR="00820C4A" w:rsidRPr="00AE5271" w:rsidRDefault="00820C4A" w:rsidP="00820C4A">
      <w:pPr>
        <w:rPr>
          <w:rFonts w:ascii="Times New Roman" w:hAnsi="Times New Roman" w:cs="Times New Roman"/>
        </w:rPr>
      </w:pPr>
      <w:bookmarkStart w:id="6" w:name="bookmark0"/>
      <w:r w:rsidRPr="00AE5271">
        <w:rPr>
          <w:rFonts w:ascii="Times New Roman" w:hAnsi="Times New Roman" w:cs="Times New Roman"/>
        </w:rPr>
        <w:t xml:space="preserve">Срок технического обслуживания - с </w:t>
      </w:r>
      <w:r>
        <w:rPr>
          <w:rFonts w:ascii="Times New Roman" w:hAnsi="Times New Roman" w:cs="Times New Roman"/>
        </w:rPr>
        <w:t>апреля</w:t>
      </w:r>
      <w:r w:rsidRPr="00AE5271">
        <w:rPr>
          <w:rFonts w:ascii="Times New Roman" w:hAnsi="Times New Roman" w:cs="Times New Roman"/>
        </w:rPr>
        <w:t xml:space="preserve"> по декабрь 2019 года;</w:t>
      </w:r>
      <w:bookmarkEnd w:id="6"/>
    </w:p>
    <w:p w14:paraId="71FAE0C9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Работы по замене расходных материалов, деталей, узлов (в рамках Планового ТО);</w:t>
      </w:r>
    </w:p>
    <w:p w14:paraId="408E6F7D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Стоимость ЗИП на оборудование, оплачивается на основании отдельно выставленных счетов;</w:t>
      </w:r>
    </w:p>
    <w:p w14:paraId="3357DA9D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>Диагностика комплекса, выявление и определение неисправностей оборудования на территории заказчика;</w:t>
      </w:r>
    </w:p>
    <w:p w14:paraId="4C6A8875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lastRenderedPageBreak/>
        <w:t>Восстановление работоспособности оборудования (ремонтные работы) в условиях Сервисного центра;</w:t>
      </w:r>
    </w:p>
    <w:p w14:paraId="2E01DF06" w14:textId="77777777" w:rsidR="00820C4A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 xml:space="preserve">Время реакции при возникновении неисправности — не более </w:t>
      </w:r>
      <w:proofErr w:type="gramStart"/>
      <w:r>
        <w:rPr>
          <w:rFonts w:ascii="Times New Roman" w:hAnsi="Times New Roman" w:cs="Times New Roman"/>
        </w:rPr>
        <w:t xml:space="preserve">24 </w:t>
      </w:r>
      <w:r w:rsidRPr="00AE5271">
        <w:rPr>
          <w:rFonts w:ascii="Times New Roman" w:hAnsi="Times New Roman" w:cs="Times New Roman"/>
        </w:rPr>
        <w:t xml:space="preserve"> часов</w:t>
      </w:r>
      <w:proofErr w:type="gramEnd"/>
      <w:r w:rsidRPr="00AE5271">
        <w:rPr>
          <w:rFonts w:ascii="Times New Roman" w:hAnsi="Times New Roman" w:cs="Times New Roman"/>
        </w:rPr>
        <w:t xml:space="preserve"> с момента уведомления об неисправности;</w:t>
      </w:r>
    </w:p>
    <w:p w14:paraId="18D5BFF3" w14:textId="77777777" w:rsidR="00820C4A" w:rsidRPr="00AE5271" w:rsidRDefault="00820C4A" w:rsidP="00820C4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Десять (10) внеплановых сервисных вызовов</w:t>
      </w:r>
      <w:r w:rsidRPr="00AE5271">
        <w:rPr>
          <w:rFonts w:ascii="Times New Roman" w:hAnsi="Times New Roman" w:cs="Times New Roman"/>
        </w:rPr>
        <w:t>;</w:t>
      </w:r>
    </w:p>
    <w:p w14:paraId="5B318DCA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 xml:space="preserve">Плановое техническое обслуживание должно проводиться 1 раз в квартал, 4 раза в год; </w:t>
      </w:r>
    </w:p>
    <w:p w14:paraId="17196749" w14:textId="77777777" w:rsidR="00820C4A" w:rsidRPr="00AE5271" w:rsidRDefault="00820C4A" w:rsidP="00820C4A">
      <w:pPr>
        <w:rPr>
          <w:rFonts w:ascii="Times New Roman" w:hAnsi="Times New Roman" w:cs="Times New Roman"/>
        </w:rPr>
      </w:pPr>
      <w:r w:rsidRPr="00AE5271">
        <w:rPr>
          <w:rFonts w:ascii="Times New Roman" w:hAnsi="Times New Roman" w:cs="Times New Roman"/>
        </w:rPr>
        <w:t xml:space="preserve">Срок ремонта оборудования - не более 60 календарных дней. </w:t>
      </w:r>
    </w:p>
    <w:p w14:paraId="3B995C86" w14:textId="77777777" w:rsidR="00DC192A" w:rsidRDefault="00DC192A" w:rsidP="00DC192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565F9CF0" w14:textId="04476655" w:rsidR="00DC192A" w:rsidRDefault="00DC192A" w:rsidP="00AE5271">
      <w:pPr>
        <w:pStyle w:val="a3"/>
        <w:numPr>
          <w:ilvl w:val="0"/>
          <w:numId w:val="42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  <w:r w:rsidRPr="00AE5271">
        <w:rPr>
          <w:rFonts w:ascii="Times New Roman" w:hAnsi="Times New Roman" w:cs="Times New Roman"/>
          <w:b/>
        </w:rPr>
        <w:t>Требования к поставляемому оборудованию.</w:t>
      </w:r>
    </w:p>
    <w:p w14:paraId="0A48F676" w14:textId="020BBECF" w:rsidR="00DC192A" w:rsidRDefault="00DC192A" w:rsidP="00B05D97">
      <w:pPr>
        <w:rPr>
          <w:rFonts w:ascii="Times New Roman" w:hAnsi="Times New Roman" w:cs="Times New Roman"/>
          <w:b/>
        </w:rPr>
      </w:pPr>
    </w:p>
    <w:p w14:paraId="0BC93FFE" w14:textId="27C73C06" w:rsidR="00DC192A" w:rsidRDefault="00AE5271" w:rsidP="00AE5271">
      <w:pPr>
        <w:pStyle w:val="a3"/>
        <w:numPr>
          <w:ilvl w:val="1"/>
          <w:numId w:val="42"/>
        </w:numPr>
        <w:rPr>
          <w:rFonts w:ascii="Times New Roman" w:hAnsi="Times New Roman" w:cs="Times New Roman"/>
          <w:b/>
        </w:rPr>
      </w:pPr>
      <w:r w:rsidRPr="00AE5271">
        <w:rPr>
          <w:rFonts w:ascii="Times New Roman" w:hAnsi="Times New Roman" w:cs="Times New Roman"/>
          <w:b/>
        </w:rPr>
        <w:t xml:space="preserve"> </w:t>
      </w:r>
      <w:r w:rsidR="00B05D97" w:rsidRPr="00AE5271">
        <w:rPr>
          <w:rFonts w:ascii="Times New Roman" w:hAnsi="Times New Roman" w:cs="Times New Roman"/>
          <w:b/>
        </w:rPr>
        <w:t xml:space="preserve">Технические характеристики </w:t>
      </w:r>
      <w:r w:rsidR="0060307C" w:rsidRPr="00AE5271">
        <w:rPr>
          <w:rFonts w:ascii="Times New Roman" w:hAnsi="Times New Roman" w:cs="Times New Roman"/>
          <w:b/>
        </w:rPr>
        <w:t xml:space="preserve">терминала ВКС </w:t>
      </w:r>
    </w:p>
    <w:p w14:paraId="5D98BF51" w14:textId="595CF3ED" w:rsidR="00DC192A" w:rsidRPr="000F0AC1" w:rsidRDefault="000F0AC1" w:rsidP="00B05D97">
      <w:pPr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>Не</w:t>
      </w:r>
      <w:r w:rsidRPr="000F0AC1">
        <w:rPr>
          <w:rFonts w:ascii="Times New Roman" w:hAnsi="Times New Roman" w:cs="Times New Roman"/>
          <w:b/>
          <w:lang w:val="en-US"/>
        </w:rPr>
        <w:t xml:space="preserve"> </w:t>
      </w:r>
      <w:r>
        <w:rPr>
          <w:rFonts w:ascii="Times New Roman" w:hAnsi="Times New Roman" w:cs="Times New Roman"/>
          <w:b/>
        </w:rPr>
        <w:t>менее</w:t>
      </w:r>
      <w:r w:rsidRPr="000F0AC1">
        <w:rPr>
          <w:rFonts w:ascii="Times New Roman" w:hAnsi="Times New Roman" w:cs="Times New Roman"/>
          <w:b/>
          <w:lang w:val="en-US"/>
        </w:rPr>
        <w:t xml:space="preserve"> </w:t>
      </w:r>
      <w:r w:rsidRPr="000F0AC1">
        <w:rPr>
          <w:rFonts w:ascii="Times New Roman" w:hAnsi="Times New Roman" w:cs="Times New Roman"/>
          <w:lang w:val="en-US"/>
        </w:rPr>
        <w:t xml:space="preserve">Polycom </w:t>
      </w:r>
      <w:proofErr w:type="spellStart"/>
      <w:r w:rsidRPr="000F0AC1">
        <w:rPr>
          <w:rFonts w:ascii="Times New Roman" w:hAnsi="Times New Roman" w:cs="Times New Roman"/>
          <w:lang w:val="en-US"/>
        </w:rPr>
        <w:t>RealPresence</w:t>
      </w:r>
      <w:proofErr w:type="spellEnd"/>
      <w:r w:rsidRPr="000F0AC1">
        <w:rPr>
          <w:rFonts w:ascii="Times New Roman" w:hAnsi="Times New Roman" w:cs="Times New Roman"/>
          <w:lang w:val="en-US"/>
        </w:rPr>
        <w:t xml:space="preserve"> Group 500 - 720p EagleEyeIV-4x camera</w:t>
      </w:r>
      <w:r w:rsidRPr="000F0AC1">
        <w:rPr>
          <w:lang w:val="en-US"/>
        </w:rPr>
        <w:t xml:space="preserve"> </w:t>
      </w:r>
    </w:p>
    <w:p w14:paraId="7A3B19FC" w14:textId="77777777" w:rsidR="00B05D97" w:rsidRPr="009B670F" w:rsidRDefault="000F7803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Поддерживаемые в</w:t>
      </w:r>
      <w:r w:rsidR="00B05D97" w:rsidRPr="009B670F">
        <w:rPr>
          <w:rFonts w:ascii="Times New Roman" w:hAnsi="Times New Roman" w:cs="Times New Roman"/>
          <w:b/>
        </w:rPr>
        <w:t>идеостандарты и протоколы</w:t>
      </w:r>
      <w:r w:rsidR="00681809" w:rsidRPr="009B670F">
        <w:rPr>
          <w:rFonts w:ascii="Times New Roman" w:hAnsi="Times New Roman" w:cs="Times New Roman"/>
          <w:b/>
        </w:rPr>
        <w:t xml:space="preserve"> не менее:</w:t>
      </w:r>
    </w:p>
    <w:p w14:paraId="4860DBAC" w14:textId="77777777" w:rsidR="00B05D97" w:rsidRPr="00BF0945" w:rsidRDefault="00B05D97" w:rsidP="00357CEC">
      <w:pPr>
        <w:pStyle w:val="a3"/>
        <w:numPr>
          <w:ilvl w:val="0"/>
          <w:numId w:val="27"/>
        </w:num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H</w:t>
      </w:r>
      <w:r w:rsidRPr="00BF0945">
        <w:rPr>
          <w:rFonts w:ascii="Times New Roman" w:hAnsi="Times New Roman" w:cs="Times New Roman"/>
          <w:lang w:val="en-US"/>
        </w:rPr>
        <w:t xml:space="preserve">.261, </w:t>
      </w:r>
      <w:r w:rsidRPr="00581BB1">
        <w:rPr>
          <w:rFonts w:ascii="Times New Roman" w:hAnsi="Times New Roman" w:cs="Times New Roman"/>
          <w:lang w:val="en-US"/>
        </w:rPr>
        <w:t>H</w:t>
      </w:r>
      <w:r w:rsidRPr="00BF0945">
        <w:rPr>
          <w:rFonts w:ascii="Times New Roman" w:hAnsi="Times New Roman" w:cs="Times New Roman"/>
          <w:lang w:val="en-US"/>
        </w:rPr>
        <w:t xml:space="preserve">.263, </w:t>
      </w:r>
      <w:r w:rsidRPr="00581BB1">
        <w:rPr>
          <w:rFonts w:ascii="Times New Roman" w:hAnsi="Times New Roman" w:cs="Times New Roman"/>
          <w:lang w:val="en-US"/>
        </w:rPr>
        <w:t>H</w:t>
      </w:r>
      <w:r w:rsidRPr="00BF0945">
        <w:rPr>
          <w:rFonts w:ascii="Times New Roman" w:hAnsi="Times New Roman" w:cs="Times New Roman"/>
          <w:lang w:val="en-US"/>
        </w:rPr>
        <w:t xml:space="preserve">.264 </w:t>
      </w:r>
      <w:r w:rsidRPr="00581BB1">
        <w:rPr>
          <w:rFonts w:ascii="Times New Roman" w:hAnsi="Times New Roman" w:cs="Times New Roman"/>
          <w:lang w:val="en-US"/>
        </w:rPr>
        <w:t>AVC</w:t>
      </w:r>
      <w:r w:rsidRPr="00BF0945">
        <w:rPr>
          <w:rFonts w:ascii="Times New Roman" w:hAnsi="Times New Roman" w:cs="Times New Roman"/>
          <w:lang w:val="en-US"/>
        </w:rPr>
        <w:t xml:space="preserve">, </w:t>
      </w:r>
      <w:r w:rsidRPr="00581BB1">
        <w:rPr>
          <w:rFonts w:ascii="Times New Roman" w:hAnsi="Times New Roman" w:cs="Times New Roman"/>
          <w:lang w:val="en-US"/>
        </w:rPr>
        <w:t>H</w:t>
      </w:r>
      <w:r w:rsidRPr="00BF0945">
        <w:rPr>
          <w:rFonts w:ascii="Times New Roman" w:hAnsi="Times New Roman" w:cs="Times New Roman"/>
          <w:lang w:val="en-US"/>
        </w:rPr>
        <w:t xml:space="preserve">.264 </w:t>
      </w:r>
      <w:r w:rsidRPr="00581BB1">
        <w:rPr>
          <w:rFonts w:ascii="Times New Roman" w:hAnsi="Times New Roman" w:cs="Times New Roman"/>
          <w:lang w:val="en-US"/>
        </w:rPr>
        <w:t>High</w:t>
      </w:r>
      <w:r w:rsidRPr="00BF0945">
        <w:rPr>
          <w:rFonts w:ascii="Times New Roman" w:hAnsi="Times New Roman" w:cs="Times New Roman"/>
          <w:lang w:val="en-US"/>
        </w:rPr>
        <w:t xml:space="preserve"> </w:t>
      </w:r>
      <w:r w:rsidRPr="00581BB1">
        <w:rPr>
          <w:rFonts w:ascii="Times New Roman" w:hAnsi="Times New Roman" w:cs="Times New Roman"/>
          <w:lang w:val="en-US"/>
        </w:rPr>
        <w:t>Profile</w:t>
      </w:r>
      <w:r w:rsidRPr="00BF0945">
        <w:rPr>
          <w:rFonts w:ascii="Times New Roman" w:hAnsi="Times New Roman" w:cs="Times New Roman"/>
          <w:lang w:val="en-US"/>
        </w:rPr>
        <w:t xml:space="preserve">, </w:t>
      </w:r>
      <w:r w:rsidRPr="00581BB1">
        <w:rPr>
          <w:rFonts w:ascii="Times New Roman" w:hAnsi="Times New Roman" w:cs="Times New Roman"/>
          <w:lang w:val="en-US"/>
        </w:rPr>
        <w:t>H</w:t>
      </w:r>
      <w:r w:rsidRPr="00BF0945">
        <w:rPr>
          <w:rFonts w:ascii="Times New Roman" w:hAnsi="Times New Roman" w:cs="Times New Roman"/>
          <w:lang w:val="en-US"/>
        </w:rPr>
        <w:t xml:space="preserve">.264 </w:t>
      </w:r>
      <w:r w:rsidRPr="00581BB1">
        <w:rPr>
          <w:rFonts w:ascii="Times New Roman" w:hAnsi="Times New Roman" w:cs="Times New Roman"/>
          <w:lang w:val="en-US"/>
        </w:rPr>
        <w:t>SVC</w:t>
      </w:r>
      <w:r w:rsidRPr="00BF0945">
        <w:rPr>
          <w:rFonts w:ascii="Times New Roman" w:hAnsi="Times New Roman" w:cs="Times New Roman"/>
          <w:lang w:val="en-US"/>
        </w:rPr>
        <w:t xml:space="preserve">, </w:t>
      </w:r>
      <w:r w:rsidRPr="00581BB1">
        <w:rPr>
          <w:rFonts w:ascii="Times New Roman" w:hAnsi="Times New Roman" w:cs="Times New Roman"/>
          <w:lang w:val="en-US"/>
        </w:rPr>
        <w:t>RTV</w:t>
      </w:r>
    </w:p>
    <w:p w14:paraId="46D82A87" w14:textId="37055B9A" w:rsidR="00B05D97" w:rsidRPr="00357CEC" w:rsidRDefault="00416C90" w:rsidP="00357CE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H.239 </w:t>
      </w:r>
    </w:p>
    <w:p w14:paraId="6DE45D19" w14:textId="59F12E74" w:rsidR="00B05D97" w:rsidRPr="00357CEC" w:rsidRDefault="00B05D97" w:rsidP="00357CEC">
      <w:pPr>
        <w:pStyle w:val="a3"/>
        <w:numPr>
          <w:ilvl w:val="0"/>
          <w:numId w:val="27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Маскирование видео</w:t>
      </w:r>
      <w:r w:rsidR="00416C90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ошибок H.263 и H.24</w:t>
      </w:r>
    </w:p>
    <w:p w14:paraId="6CD48309" w14:textId="77777777" w:rsidR="00B05D97" w:rsidRPr="009B670F" w:rsidRDefault="00B05D97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Видеовходы</w:t>
      </w:r>
      <w:r w:rsidR="00681809" w:rsidRPr="009B670F">
        <w:rPr>
          <w:rFonts w:ascii="Times New Roman" w:hAnsi="Times New Roman" w:cs="Times New Roman"/>
          <w:b/>
        </w:rPr>
        <w:t xml:space="preserve"> не менее:</w:t>
      </w:r>
    </w:p>
    <w:p w14:paraId="2FB3F352" w14:textId="77777777" w:rsidR="00B05D97" w:rsidRPr="00357CEC" w:rsidRDefault="00B05D97" w:rsidP="00357CEC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1 разъем HDCI</w:t>
      </w:r>
    </w:p>
    <w:p w14:paraId="258A5ECB" w14:textId="77777777" w:rsidR="00681809" w:rsidRPr="00357CEC" w:rsidRDefault="00B05D97" w:rsidP="00357CEC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1 разъем HDMI 1.3 </w:t>
      </w:r>
    </w:p>
    <w:p w14:paraId="48634898" w14:textId="77777777" w:rsidR="00B05D97" w:rsidRPr="00357CEC" w:rsidRDefault="00B05D97" w:rsidP="00357CEC">
      <w:pPr>
        <w:pStyle w:val="a3"/>
        <w:numPr>
          <w:ilvl w:val="0"/>
          <w:numId w:val="2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1 разъем VGA</w:t>
      </w:r>
    </w:p>
    <w:p w14:paraId="23E4C790" w14:textId="77777777" w:rsidR="00B05D97" w:rsidRPr="009B670F" w:rsidRDefault="00B05D97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Видеовыходы</w:t>
      </w:r>
      <w:r w:rsidR="00681809" w:rsidRPr="009B670F">
        <w:rPr>
          <w:rFonts w:ascii="Times New Roman" w:hAnsi="Times New Roman" w:cs="Times New Roman"/>
          <w:b/>
        </w:rPr>
        <w:t xml:space="preserve"> не менее:</w:t>
      </w:r>
    </w:p>
    <w:p w14:paraId="1AC898B6" w14:textId="77777777" w:rsidR="00B05D97" w:rsidRPr="00357CEC" w:rsidRDefault="00B05D97" w:rsidP="00357CEC">
      <w:pPr>
        <w:pStyle w:val="a3"/>
        <w:numPr>
          <w:ilvl w:val="0"/>
          <w:numId w:val="2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2 разъема HDMI 1.3</w:t>
      </w:r>
    </w:p>
    <w:p w14:paraId="1C9736D7" w14:textId="77777777" w:rsidR="00B05D97" w:rsidRPr="009B670F" w:rsidRDefault="00B05D97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Графическое разрешение видеоизображения участников</w:t>
      </w:r>
      <w:r w:rsidR="00681809" w:rsidRPr="009B670F">
        <w:rPr>
          <w:rFonts w:ascii="Times New Roman" w:hAnsi="Times New Roman" w:cs="Times New Roman"/>
          <w:b/>
        </w:rPr>
        <w:t xml:space="preserve"> не менее:</w:t>
      </w:r>
    </w:p>
    <w:p w14:paraId="701F9CD6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1080p, 6</w:t>
      </w:r>
      <w:r w:rsidR="00681809" w:rsidRPr="00357CEC">
        <w:rPr>
          <w:rFonts w:ascii="Times New Roman" w:hAnsi="Times New Roman" w:cs="Times New Roman"/>
        </w:rPr>
        <w:t xml:space="preserve">0 </w:t>
      </w:r>
      <w:proofErr w:type="gramStart"/>
      <w:r w:rsidR="00681809" w:rsidRPr="00357CEC">
        <w:rPr>
          <w:rFonts w:ascii="Times New Roman" w:hAnsi="Times New Roman" w:cs="Times New Roman"/>
        </w:rPr>
        <w:t>кадр./</w:t>
      </w:r>
      <w:proofErr w:type="gramEnd"/>
      <w:r w:rsidR="00681809" w:rsidRPr="00357CEC">
        <w:rPr>
          <w:rFonts w:ascii="Times New Roman" w:hAnsi="Times New Roman" w:cs="Times New Roman"/>
        </w:rPr>
        <w:t xml:space="preserve">с при скорости передачи </w:t>
      </w:r>
      <w:r w:rsidRPr="00357CEC">
        <w:rPr>
          <w:rFonts w:ascii="Times New Roman" w:hAnsi="Times New Roman" w:cs="Times New Roman"/>
        </w:rPr>
        <w:t>данных от 1740 Кбит/с</w:t>
      </w:r>
    </w:p>
    <w:p w14:paraId="07D0A991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1080p, 30 </w:t>
      </w:r>
      <w:proofErr w:type="gramStart"/>
      <w:r w:rsidRPr="00357CEC">
        <w:rPr>
          <w:rFonts w:ascii="Times New Roman" w:hAnsi="Times New Roman" w:cs="Times New Roman"/>
        </w:rPr>
        <w:t>кадр./</w:t>
      </w:r>
      <w:proofErr w:type="gramEnd"/>
      <w:r w:rsidRPr="00357CEC">
        <w:rPr>
          <w:rFonts w:ascii="Times New Roman" w:hAnsi="Times New Roman" w:cs="Times New Roman"/>
        </w:rPr>
        <w:t>с при скорости передачи</w:t>
      </w:r>
      <w:r w:rsidR="00681809" w:rsidRPr="00357CEC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данных от 1024 Кбит/с</w:t>
      </w:r>
    </w:p>
    <w:p w14:paraId="6B05E1D6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720p, 6</w:t>
      </w:r>
      <w:r w:rsidR="00681809" w:rsidRPr="00357CEC">
        <w:rPr>
          <w:rFonts w:ascii="Times New Roman" w:hAnsi="Times New Roman" w:cs="Times New Roman"/>
        </w:rPr>
        <w:t xml:space="preserve">0 </w:t>
      </w:r>
      <w:proofErr w:type="gramStart"/>
      <w:r w:rsidR="00681809" w:rsidRPr="00357CEC">
        <w:rPr>
          <w:rFonts w:ascii="Times New Roman" w:hAnsi="Times New Roman" w:cs="Times New Roman"/>
        </w:rPr>
        <w:t>кадр./</w:t>
      </w:r>
      <w:proofErr w:type="gramEnd"/>
      <w:r w:rsidR="00681809" w:rsidRPr="00357CEC">
        <w:rPr>
          <w:rFonts w:ascii="Times New Roman" w:hAnsi="Times New Roman" w:cs="Times New Roman"/>
        </w:rPr>
        <w:t xml:space="preserve">с при скорости передачи </w:t>
      </w:r>
      <w:r w:rsidRPr="00357CEC">
        <w:rPr>
          <w:rFonts w:ascii="Times New Roman" w:hAnsi="Times New Roman" w:cs="Times New Roman"/>
        </w:rPr>
        <w:t>данных от 832 Кбит/с</w:t>
      </w:r>
    </w:p>
    <w:p w14:paraId="5BB5B77E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720p, 30 </w:t>
      </w:r>
      <w:proofErr w:type="gramStart"/>
      <w:r w:rsidRPr="00357CEC">
        <w:rPr>
          <w:rFonts w:ascii="Times New Roman" w:hAnsi="Times New Roman" w:cs="Times New Roman"/>
        </w:rPr>
        <w:t>кадр./</w:t>
      </w:r>
      <w:proofErr w:type="gramEnd"/>
      <w:r w:rsidRPr="00357CEC">
        <w:rPr>
          <w:rFonts w:ascii="Times New Roman" w:hAnsi="Times New Roman" w:cs="Times New Roman"/>
        </w:rPr>
        <w:t>с при скорости передачи</w:t>
      </w:r>
      <w:r w:rsidR="00681809" w:rsidRPr="00357CEC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данных от 512 Кбит/с</w:t>
      </w:r>
    </w:p>
    <w:p w14:paraId="654D3436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4SIF/4CIF, 6</w:t>
      </w:r>
      <w:r w:rsidR="00681809" w:rsidRPr="00357CEC">
        <w:rPr>
          <w:rFonts w:ascii="Times New Roman" w:hAnsi="Times New Roman" w:cs="Times New Roman"/>
        </w:rPr>
        <w:t xml:space="preserve">0 </w:t>
      </w:r>
      <w:proofErr w:type="gramStart"/>
      <w:r w:rsidR="00681809" w:rsidRPr="00357CEC">
        <w:rPr>
          <w:rFonts w:ascii="Times New Roman" w:hAnsi="Times New Roman" w:cs="Times New Roman"/>
        </w:rPr>
        <w:t>кадр./</w:t>
      </w:r>
      <w:proofErr w:type="gramEnd"/>
      <w:r w:rsidR="00681809" w:rsidRPr="00357CEC">
        <w:rPr>
          <w:rFonts w:ascii="Times New Roman" w:hAnsi="Times New Roman" w:cs="Times New Roman"/>
        </w:rPr>
        <w:t xml:space="preserve">с при скорости передачи </w:t>
      </w:r>
      <w:r w:rsidRPr="00357CEC">
        <w:rPr>
          <w:rFonts w:ascii="Times New Roman" w:hAnsi="Times New Roman" w:cs="Times New Roman"/>
        </w:rPr>
        <w:t>данных от 512 Кбит/с</w:t>
      </w:r>
    </w:p>
    <w:p w14:paraId="5DD8FAD8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4SIF/4CIF, 30 </w:t>
      </w:r>
      <w:proofErr w:type="gramStart"/>
      <w:r w:rsidRPr="00357CEC">
        <w:rPr>
          <w:rFonts w:ascii="Times New Roman" w:hAnsi="Times New Roman" w:cs="Times New Roman"/>
        </w:rPr>
        <w:t>кадр./</w:t>
      </w:r>
      <w:proofErr w:type="gramEnd"/>
      <w:r w:rsidRPr="00357CEC">
        <w:rPr>
          <w:rFonts w:ascii="Times New Roman" w:hAnsi="Times New Roman" w:cs="Times New Roman"/>
        </w:rPr>
        <w:t>с при скорости передачи</w:t>
      </w:r>
      <w:r w:rsidR="00681809" w:rsidRPr="00357CEC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данных от 128 Кбит/с</w:t>
      </w:r>
    </w:p>
    <w:p w14:paraId="681C1AA4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SIF (352 x 240</w:t>
      </w:r>
      <w:r w:rsidR="00681809" w:rsidRPr="00357CEC">
        <w:rPr>
          <w:rFonts w:ascii="Times New Roman" w:hAnsi="Times New Roman" w:cs="Times New Roman"/>
        </w:rPr>
        <w:t xml:space="preserve">), CIF (352 x 288) при скорости </w:t>
      </w:r>
      <w:r w:rsidRPr="00357CEC">
        <w:rPr>
          <w:rFonts w:ascii="Times New Roman" w:hAnsi="Times New Roman" w:cs="Times New Roman"/>
        </w:rPr>
        <w:t>передачи данных от 64 Кбит/с</w:t>
      </w:r>
    </w:p>
    <w:p w14:paraId="1936EE2E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QSIF (176 x 120), QCIF (176 x 144) при скорости</w:t>
      </w:r>
      <w:r w:rsidR="00681809" w:rsidRPr="00357CEC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передачи данных от 64 Кбит/с</w:t>
      </w:r>
    </w:p>
    <w:p w14:paraId="6B5C2410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w288p </w:t>
      </w:r>
      <w:r w:rsidR="00681809" w:rsidRPr="00357CEC">
        <w:rPr>
          <w:rFonts w:ascii="Times New Roman" w:hAnsi="Times New Roman" w:cs="Times New Roman"/>
        </w:rPr>
        <w:t xml:space="preserve">при скорости передачи данных от </w:t>
      </w:r>
      <w:r w:rsidRPr="00357CEC">
        <w:rPr>
          <w:rFonts w:ascii="Times New Roman" w:hAnsi="Times New Roman" w:cs="Times New Roman"/>
        </w:rPr>
        <w:t>128 Кбит/с</w:t>
      </w:r>
    </w:p>
    <w:p w14:paraId="48E07359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w448 при скорости передачи данных от</w:t>
      </w:r>
      <w:r w:rsidR="00681809" w:rsidRPr="00357CEC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384 Кбит/с</w:t>
      </w:r>
    </w:p>
    <w:p w14:paraId="65B5E8C8" w14:textId="77777777" w:rsidR="00B05D97" w:rsidRPr="00357CEC" w:rsidRDefault="00B05D97" w:rsidP="00357CEC">
      <w:pPr>
        <w:pStyle w:val="a3"/>
        <w:numPr>
          <w:ilvl w:val="0"/>
          <w:numId w:val="2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w576p </w:t>
      </w:r>
      <w:r w:rsidR="00681809" w:rsidRPr="00357CEC">
        <w:rPr>
          <w:rFonts w:ascii="Times New Roman" w:hAnsi="Times New Roman" w:cs="Times New Roman"/>
        </w:rPr>
        <w:t xml:space="preserve">при скорости передачи данных от </w:t>
      </w:r>
      <w:r w:rsidRPr="00357CEC">
        <w:rPr>
          <w:rFonts w:ascii="Times New Roman" w:hAnsi="Times New Roman" w:cs="Times New Roman"/>
        </w:rPr>
        <w:t>512 Кбит/с</w:t>
      </w:r>
    </w:p>
    <w:p w14:paraId="0EB03D7D" w14:textId="77777777" w:rsidR="00B05D97" w:rsidRPr="009B670F" w:rsidRDefault="00B05D97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Разрешение при передаче контента</w:t>
      </w:r>
      <w:r w:rsidR="00681809" w:rsidRPr="009B670F">
        <w:rPr>
          <w:rFonts w:ascii="Times New Roman" w:hAnsi="Times New Roman" w:cs="Times New Roman"/>
          <w:b/>
        </w:rPr>
        <w:t xml:space="preserve"> не менее:</w:t>
      </w:r>
    </w:p>
    <w:p w14:paraId="1A33AF6A" w14:textId="77777777" w:rsidR="00B05D97" w:rsidRPr="009B670F" w:rsidRDefault="00B05D97" w:rsidP="00B05D97">
      <w:pPr>
        <w:rPr>
          <w:rFonts w:ascii="Times New Roman" w:hAnsi="Times New Roman" w:cs="Times New Roman"/>
          <w:b/>
          <w:lang w:val="en-US"/>
        </w:rPr>
      </w:pPr>
      <w:r w:rsidRPr="009B670F">
        <w:rPr>
          <w:rFonts w:ascii="Times New Roman" w:hAnsi="Times New Roman" w:cs="Times New Roman"/>
          <w:b/>
        </w:rPr>
        <w:t>Вход</w:t>
      </w:r>
      <w:r w:rsidR="00681809" w:rsidRPr="009B670F">
        <w:rPr>
          <w:rFonts w:ascii="Times New Roman" w:hAnsi="Times New Roman" w:cs="Times New Roman"/>
          <w:b/>
          <w:lang w:val="en-US"/>
        </w:rPr>
        <w:t xml:space="preserve">  </w:t>
      </w:r>
    </w:p>
    <w:p w14:paraId="4BDD4887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HD (1920 x 1080i), HD (1920 x 1080p) - WSXGA+ (1680 x 1050)</w:t>
      </w:r>
    </w:p>
    <w:p w14:paraId="033446C7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UXGA (1600 x 1200)</w:t>
      </w:r>
    </w:p>
    <w:p w14:paraId="078BEAB5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SXGA (1280 x 1024)</w:t>
      </w:r>
    </w:p>
    <w:p w14:paraId="1DB7CDE4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WXGA (1280 x 768)</w:t>
      </w:r>
    </w:p>
    <w:p w14:paraId="2F626DC6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HD (1280 x720p), XGA (1024 x 768)</w:t>
      </w:r>
    </w:p>
    <w:p w14:paraId="6E1A1A3C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SVGA (800 x 600)</w:t>
      </w:r>
    </w:p>
    <w:p w14:paraId="7A6D550F" w14:textId="77777777" w:rsidR="00B05D97" w:rsidRPr="009B670F" w:rsidRDefault="00B05D97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Выход</w:t>
      </w:r>
    </w:p>
    <w:p w14:paraId="4F652034" w14:textId="77777777" w:rsidR="00B05D97" w:rsidRPr="00357CEC" w:rsidRDefault="00B05D97" w:rsidP="00B05D97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- WUXGA (1920 x 1200) - HD (1920 x 1080)</w:t>
      </w:r>
    </w:p>
    <w:p w14:paraId="75913930" w14:textId="77777777" w:rsidR="00B05D97" w:rsidRPr="00357CEC" w:rsidRDefault="00B05D97" w:rsidP="00B05D97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- WSXGA+ (1680 x 1050) - SXGA+ (1400 x 1050)</w:t>
      </w:r>
    </w:p>
    <w:p w14:paraId="5F4BDF85" w14:textId="77777777" w:rsidR="00B05D97" w:rsidRPr="00357CEC" w:rsidRDefault="00B05D97" w:rsidP="00B05D97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- SXGA (1280 x 1024)</w:t>
      </w:r>
    </w:p>
    <w:p w14:paraId="7CCADF88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HD (1280 x 720)</w:t>
      </w:r>
    </w:p>
    <w:p w14:paraId="0DEE6C08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XGA (1024 x 768)</w:t>
      </w:r>
    </w:p>
    <w:p w14:paraId="0EB319B2" w14:textId="77777777" w:rsidR="00B05D97" w:rsidRPr="00581BB1" w:rsidRDefault="00B05D97" w:rsidP="00B05D97">
      <w:p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- VGA (640 x 480)</w:t>
      </w:r>
    </w:p>
    <w:p w14:paraId="07ED6A47" w14:textId="77777777" w:rsidR="00B05D97" w:rsidRPr="00357CEC" w:rsidRDefault="00B05D97" w:rsidP="00357CE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Частота кадров при обмене </w:t>
      </w:r>
      <w:proofErr w:type="gramStart"/>
      <w:r w:rsidRPr="00357CEC">
        <w:rPr>
          <w:rFonts w:ascii="Times New Roman" w:hAnsi="Times New Roman" w:cs="Times New Roman"/>
        </w:rPr>
        <w:t xml:space="preserve">контентом </w:t>
      </w:r>
      <w:r w:rsidR="00681809" w:rsidRPr="00357CEC">
        <w:rPr>
          <w:rFonts w:ascii="Times New Roman" w:hAnsi="Times New Roman" w:cs="Times New Roman"/>
        </w:rPr>
        <w:t xml:space="preserve"> не</w:t>
      </w:r>
      <w:proofErr w:type="gramEnd"/>
      <w:r w:rsidR="00681809" w:rsidRPr="00357CEC">
        <w:rPr>
          <w:rFonts w:ascii="Times New Roman" w:hAnsi="Times New Roman" w:cs="Times New Roman"/>
        </w:rPr>
        <w:t xml:space="preserve"> менее </w:t>
      </w:r>
      <w:r w:rsidRPr="00357CEC">
        <w:rPr>
          <w:rFonts w:ascii="Times New Roman" w:hAnsi="Times New Roman" w:cs="Times New Roman"/>
        </w:rPr>
        <w:t>- от 5 до 60 кадров/с</w:t>
      </w:r>
    </w:p>
    <w:p w14:paraId="3A12EA81" w14:textId="77777777" w:rsidR="00681809" w:rsidRPr="00357CEC" w:rsidRDefault="00B05D97" w:rsidP="00B05D97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(разрешение до 1080p при 60 </w:t>
      </w:r>
      <w:proofErr w:type="gramStart"/>
      <w:r w:rsidRPr="00357CEC">
        <w:rPr>
          <w:rFonts w:ascii="Times New Roman" w:hAnsi="Times New Roman" w:cs="Times New Roman"/>
        </w:rPr>
        <w:t>кадр./</w:t>
      </w:r>
      <w:proofErr w:type="gramEnd"/>
      <w:r w:rsidRPr="00357CEC">
        <w:rPr>
          <w:rFonts w:ascii="Times New Roman" w:hAnsi="Times New Roman" w:cs="Times New Roman"/>
        </w:rPr>
        <w:t>с)</w:t>
      </w:r>
    </w:p>
    <w:p w14:paraId="78B87095" w14:textId="77777777" w:rsidR="00F96F4B" w:rsidRPr="009B670F" w:rsidRDefault="00F96F4B" w:rsidP="00B05D97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Аудиовходы не менее:</w:t>
      </w:r>
    </w:p>
    <w:p w14:paraId="56C408E7" w14:textId="51A103D1" w:rsidR="00F96F4B" w:rsidRPr="00357CEC" w:rsidRDefault="00F96F4B" w:rsidP="00357CEC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1 разъем для системы микрофонов (поддержка до 4 систем микрофонов)</w:t>
      </w:r>
    </w:p>
    <w:p w14:paraId="39965AAA" w14:textId="77777777" w:rsidR="00F96F4B" w:rsidRPr="00357CEC" w:rsidRDefault="00F96F4B" w:rsidP="00357CEC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1 разъем HDCI (камера)</w:t>
      </w:r>
    </w:p>
    <w:p w14:paraId="5820EFF1" w14:textId="77777777" w:rsidR="00F96F4B" w:rsidRPr="00357CEC" w:rsidRDefault="00F96F4B" w:rsidP="00357CEC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lastRenderedPageBreak/>
        <w:t>1 разъем HDMI</w:t>
      </w:r>
    </w:p>
    <w:p w14:paraId="02A1D5A2" w14:textId="77777777" w:rsidR="00F96F4B" w:rsidRPr="00357CEC" w:rsidRDefault="00F96F4B" w:rsidP="00357CEC">
      <w:pPr>
        <w:pStyle w:val="a3"/>
        <w:numPr>
          <w:ilvl w:val="0"/>
          <w:numId w:val="1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1 </w:t>
      </w:r>
      <w:proofErr w:type="spellStart"/>
      <w:r w:rsidRPr="00357CEC">
        <w:rPr>
          <w:rFonts w:ascii="Times New Roman" w:hAnsi="Times New Roman" w:cs="Times New Roman"/>
        </w:rPr>
        <w:t>стереоразъем</w:t>
      </w:r>
      <w:proofErr w:type="spellEnd"/>
      <w:r w:rsidRPr="00357CEC">
        <w:rPr>
          <w:rFonts w:ascii="Times New Roman" w:hAnsi="Times New Roman" w:cs="Times New Roman"/>
        </w:rPr>
        <w:t xml:space="preserve"> </w:t>
      </w:r>
      <w:proofErr w:type="spellStart"/>
      <w:r w:rsidRPr="00357CEC">
        <w:rPr>
          <w:rFonts w:ascii="Times New Roman" w:hAnsi="Times New Roman" w:cs="Times New Roman"/>
        </w:rPr>
        <w:t>mini-jack</w:t>
      </w:r>
      <w:proofErr w:type="spellEnd"/>
      <w:r w:rsidRPr="00357CEC">
        <w:rPr>
          <w:rFonts w:ascii="Times New Roman" w:hAnsi="Times New Roman" w:cs="Times New Roman"/>
        </w:rPr>
        <w:t xml:space="preserve"> 3,5 мм</w:t>
      </w:r>
    </w:p>
    <w:p w14:paraId="158D5C9B" w14:textId="77777777" w:rsidR="00F96F4B" w:rsidRPr="009B670F" w:rsidRDefault="00F96F4B" w:rsidP="00F96F4B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Аудиовыходы не менее:</w:t>
      </w:r>
    </w:p>
    <w:p w14:paraId="6B2654FD" w14:textId="77777777" w:rsidR="00F96F4B" w:rsidRPr="00357CEC" w:rsidRDefault="00F96F4B" w:rsidP="00357CEC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1 разъем HDMI</w:t>
      </w:r>
    </w:p>
    <w:p w14:paraId="389764F9" w14:textId="77777777" w:rsidR="00313247" w:rsidRPr="00357CEC" w:rsidRDefault="00F96F4B" w:rsidP="00357CEC">
      <w:pPr>
        <w:pStyle w:val="a3"/>
        <w:numPr>
          <w:ilvl w:val="0"/>
          <w:numId w:val="1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1 </w:t>
      </w:r>
      <w:proofErr w:type="spellStart"/>
      <w:r w:rsidRPr="00357CEC">
        <w:rPr>
          <w:rFonts w:ascii="Times New Roman" w:hAnsi="Times New Roman" w:cs="Times New Roman"/>
        </w:rPr>
        <w:t>стереоразъем</w:t>
      </w:r>
      <w:proofErr w:type="spellEnd"/>
      <w:r w:rsidRPr="00357CEC">
        <w:rPr>
          <w:rFonts w:ascii="Times New Roman" w:hAnsi="Times New Roman" w:cs="Times New Roman"/>
        </w:rPr>
        <w:t xml:space="preserve"> </w:t>
      </w:r>
      <w:proofErr w:type="spellStart"/>
      <w:r w:rsidRPr="00357CEC">
        <w:rPr>
          <w:rFonts w:ascii="Times New Roman" w:hAnsi="Times New Roman" w:cs="Times New Roman"/>
        </w:rPr>
        <w:t>mini-jack</w:t>
      </w:r>
      <w:proofErr w:type="spellEnd"/>
      <w:r w:rsidRPr="00357CEC">
        <w:rPr>
          <w:rFonts w:ascii="Times New Roman" w:hAnsi="Times New Roman" w:cs="Times New Roman"/>
        </w:rPr>
        <w:t xml:space="preserve"> 3,5 мм</w:t>
      </w:r>
    </w:p>
    <w:p w14:paraId="23097010" w14:textId="77777777" w:rsidR="00F96F4B" w:rsidRPr="009B670F" w:rsidRDefault="00F96F4B" w:rsidP="00F96F4B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Прочие интерфейсы не менее:</w:t>
      </w:r>
    </w:p>
    <w:p w14:paraId="3C1CD3DB" w14:textId="77777777" w:rsidR="00F96F4B" w:rsidRPr="00357CEC" w:rsidRDefault="00F96F4B" w:rsidP="00357CEC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2 разъема USB 2.0</w:t>
      </w:r>
    </w:p>
    <w:p w14:paraId="38F83B52" w14:textId="77777777" w:rsidR="00F96F4B" w:rsidRPr="00357CEC" w:rsidRDefault="00F96F4B" w:rsidP="00357CEC">
      <w:pPr>
        <w:pStyle w:val="a3"/>
        <w:numPr>
          <w:ilvl w:val="0"/>
          <w:numId w:val="1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1 8-контактный разъем RS-232 </w:t>
      </w:r>
      <w:proofErr w:type="spellStart"/>
      <w:r w:rsidRPr="00357CEC">
        <w:rPr>
          <w:rFonts w:ascii="Times New Roman" w:hAnsi="Times New Roman" w:cs="Times New Roman"/>
        </w:rPr>
        <w:t>Mini</w:t>
      </w:r>
      <w:proofErr w:type="spellEnd"/>
      <w:r w:rsidRPr="00357CEC">
        <w:rPr>
          <w:rFonts w:ascii="Times New Roman" w:hAnsi="Times New Roman" w:cs="Times New Roman"/>
        </w:rPr>
        <w:t>-DIN</w:t>
      </w:r>
    </w:p>
    <w:p w14:paraId="26088C90" w14:textId="77777777" w:rsidR="00F96F4B" w:rsidRPr="009B670F" w:rsidRDefault="00F96F4B" w:rsidP="00F96F4B">
      <w:pPr>
        <w:rPr>
          <w:rFonts w:ascii="Times New Roman" w:hAnsi="Times New Roman" w:cs="Times New Roman"/>
          <w:b/>
        </w:rPr>
      </w:pPr>
      <w:proofErr w:type="spellStart"/>
      <w:r w:rsidRPr="009B670F">
        <w:rPr>
          <w:rFonts w:ascii="Times New Roman" w:hAnsi="Times New Roman" w:cs="Times New Roman"/>
          <w:b/>
        </w:rPr>
        <w:t>Аудиостандарты</w:t>
      </w:r>
      <w:proofErr w:type="spellEnd"/>
      <w:r w:rsidRPr="009B670F">
        <w:rPr>
          <w:rFonts w:ascii="Times New Roman" w:hAnsi="Times New Roman" w:cs="Times New Roman"/>
          <w:b/>
        </w:rPr>
        <w:t xml:space="preserve"> и протоколы не менее:</w:t>
      </w:r>
    </w:p>
    <w:p w14:paraId="15FB30DC" w14:textId="5708F77F" w:rsidR="00416C90" w:rsidRPr="00416C90" w:rsidRDefault="00416C90" w:rsidP="00416C9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 xml:space="preserve">Технология для </w:t>
      </w:r>
      <w:r w:rsidR="00DC192A" w:rsidRPr="00416C90">
        <w:rPr>
          <w:rFonts w:ascii="Times New Roman" w:hAnsi="Times New Roman" w:cs="Times New Roman"/>
        </w:rPr>
        <w:t>поддержки полосы</w:t>
      </w:r>
      <w:r w:rsidRPr="00416C90">
        <w:rPr>
          <w:rFonts w:ascii="Times New Roman" w:hAnsi="Times New Roman" w:cs="Times New Roman"/>
        </w:rPr>
        <w:t xml:space="preserve"> пропускания 22 кГц, AAC-LD (TIP вызовы)</w:t>
      </w:r>
    </w:p>
    <w:p w14:paraId="608E25BC" w14:textId="78FA6E87" w:rsidR="00416C90" w:rsidRPr="00416C90" w:rsidRDefault="00416C90" w:rsidP="00416C9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 xml:space="preserve">Технология для </w:t>
      </w:r>
      <w:r w:rsidR="00DC192A" w:rsidRPr="00416C90">
        <w:rPr>
          <w:rFonts w:ascii="Times New Roman" w:hAnsi="Times New Roman" w:cs="Times New Roman"/>
        </w:rPr>
        <w:t>поддержки полосы</w:t>
      </w:r>
      <w:r w:rsidRPr="00416C90">
        <w:rPr>
          <w:rFonts w:ascii="Times New Roman" w:hAnsi="Times New Roman" w:cs="Times New Roman"/>
        </w:rPr>
        <w:t xml:space="preserve"> пропускания 14 кГц, также применимая </w:t>
      </w:r>
      <w:r w:rsidR="00DC192A" w:rsidRPr="00416C90">
        <w:rPr>
          <w:rFonts w:ascii="Times New Roman" w:hAnsi="Times New Roman" w:cs="Times New Roman"/>
        </w:rPr>
        <w:t>при использовании</w:t>
      </w:r>
      <w:r w:rsidRPr="00416C90">
        <w:rPr>
          <w:rFonts w:ascii="Times New Roman" w:hAnsi="Times New Roman" w:cs="Times New Roman"/>
        </w:rPr>
        <w:t xml:space="preserve"> кодеков G.722.1 </w:t>
      </w:r>
      <w:proofErr w:type="spellStart"/>
      <w:r w:rsidRPr="00416C90">
        <w:rPr>
          <w:rFonts w:ascii="Times New Roman" w:hAnsi="Times New Roman" w:cs="Times New Roman"/>
        </w:rPr>
        <w:t>Annex</w:t>
      </w:r>
      <w:proofErr w:type="spellEnd"/>
      <w:r w:rsidRPr="00416C90">
        <w:rPr>
          <w:rFonts w:ascii="Times New Roman" w:hAnsi="Times New Roman" w:cs="Times New Roman"/>
        </w:rPr>
        <w:t xml:space="preserve"> C</w:t>
      </w:r>
    </w:p>
    <w:p w14:paraId="484A97E1" w14:textId="50EC4FA7" w:rsidR="00416C90" w:rsidRPr="00416C90" w:rsidRDefault="00416C90" w:rsidP="00416C9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Полоса пропускания 7 КГц при использовании кодеков G.722 и G.722.1</w:t>
      </w:r>
    </w:p>
    <w:p w14:paraId="63D2D00A" w14:textId="14B8886C" w:rsidR="00416C90" w:rsidRPr="00416C90" w:rsidRDefault="00416C90" w:rsidP="00416C90">
      <w:pPr>
        <w:pStyle w:val="a3"/>
        <w:numPr>
          <w:ilvl w:val="0"/>
          <w:numId w:val="38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 xml:space="preserve">Полоса пропускания 3,4 кГц при использовании кодеков G.711, G.728 и G.729A </w:t>
      </w:r>
    </w:p>
    <w:p w14:paraId="010CC4A3" w14:textId="29840B44" w:rsidR="00F96F4B" w:rsidRPr="009B670F" w:rsidRDefault="00F96F4B" w:rsidP="00416C90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 xml:space="preserve">Технология </w:t>
      </w:r>
      <w:r w:rsidR="0060307C" w:rsidRPr="009B670F">
        <w:rPr>
          <w:rFonts w:ascii="Times New Roman" w:hAnsi="Times New Roman" w:cs="Times New Roman"/>
          <w:b/>
        </w:rPr>
        <w:t>улучшения качества конференции не менее:</w:t>
      </w:r>
    </w:p>
    <w:p w14:paraId="28871CC6" w14:textId="320054EE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Автоматическая регулировка усиления</w:t>
      </w:r>
    </w:p>
    <w:p w14:paraId="62679A64" w14:textId="51C6F199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Автоматическое шумоподавление</w:t>
      </w:r>
    </w:p>
    <w:p w14:paraId="3B9ACC97" w14:textId="582F4AD4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Снижение шума клавиатуры</w:t>
      </w:r>
    </w:p>
    <w:p w14:paraId="3CA783AA" w14:textId="29569576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Технология подавления посторонних шумов</w:t>
      </w:r>
    </w:p>
    <w:p w14:paraId="0172DD30" w14:textId="3D03FFA4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Технология выделения голоса говорящего</w:t>
      </w:r>
    </w:p>
    <w:p w14:paraId="2E9C3868" w14:textId="5D72F8F7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 xml:space="preserve">Мгновенное адаптивное </w:t>
      </w:r>
      <w:proofErr w:type="spellStart"/>
      <w:r w:rsidRPr="00416C90">
        <w:rPr>
          <w:rFonts w:ascii="Times New Roman" w:hAnsi="Times New Roman" w:cs="Times New Roman"/>
        </w:rPr>
        <w:t>эхоподавление</w:t>
      </w:r>
      <w:proofErr w:type="spellEnd"/>
      <w:r w:rsidRPr="00416C90">
        <w:rPr>
          <w:rFonts w:ascii="Times New Roman" w:hAnsi="Times New Roman" w:cs="Times New Roman"/>
        </w:rPr>
        <w:t xml:space="preserve"> </w:t>
      </w:r>
    </w:p>
    <w:p w14:paraId="3A2CA993" w14:textId="1EC5F306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Маскирование ошибок аудио</w:t>
      </w:r>
    </w:p>
    <w:p w14:paraId="5E724FCB" w14:textId="2B08F81C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 xml:space="preserve">Технология восстановления потерянных пакетов при передаче голоса </w:t>
      </w:r>
    </w:p>
    <w:p w14:paraId="5E08319C" w14:textId="2FA2EE59" w:rsidR="00CE2A8C" w:rsidRPr="00416C90" w:rsidRDefault="00CE2A8C" w:rsidP="00416C90">
      <w:pPr>
        <w:pStyle w:val="a3"/>
        <w:numPr>
          <w:ilvl w:val="0"/>
          <w:numId w:val="37"/>
        </w:numPr>
        <w:rPr>
          <w:rFonts w:ascii="Times New Roman" w:hAnsi="Times New Roman" w:cs="Times New Roman"/>
        </w:rPr>
      </w:pPr>
      <w:r w:rsidRPr="00416C90">
        <w:rPr>
          <w:rFonts w:ascii="Times New Roman" w:hAnsi="Times New Roman" w:cs="Times New Roman"/>
        </w:rPr>
        <w:t>Технология поддержки стереозвука</w:t>
      </w:r>
    </w:p>
    <w:p w14:paraId="072EBC26" w14:textId="7B6404F6" w:rsidR="0060307C" w:rsidRPr="009B670F" w:rsidRDefault="0060307C" w:rsidP="00CE2A8C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Прочие поддерживаемые стандарты не менее:</w:t>
      </w:r>
    </w:p>
    <w:p w14:paraId="26F4A897" w14:textId="77777777" w:rsidR="0060307C" w:rsidRPr="00581BB1" w:rsidRDefault="0060307C" w:rsidP="00357CEC">
      <w:pPr>
        <w:pStyle w:val="a3"/>
        <w:numPr>
          <w:ilvl w:val="0"/>
          <w:numId w:val="5"/>
        </w:numPr>
        <w:rPr>
          <w:rFonts w:ascii="Times New Roman" w:hAnsi="Times New Roman" w:cs="Times New Roman"/>
          <w:lang w:val="en-US"/>
        </w:rPr>
      </w:pPr>
      <w:r w:rsidRPr="00581BB1">
        <w:rPr>
          <w:rFonts w:ascii="Times New Roman" w:hAnsi="Times New Roman" w:cs="Times New Roman"/>
          <w:lang w:val="en-US"/>
        </w:rPr>
        <w:t>H224/H.281, H.323 Annex Q, H.225, H.245, H.241, H.239, H.243, H.460</w:t>
      </w:r>
    </w:p>
    <w:p w14:paraId="12F477D5" w14:textId="77777777" w:rsidR="0060307C" w:rsidRPr="00357CEC" w:rsidRDefault="0060307C" w:rsidP="00357CE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BFCP (RFC 4582) </w:t>
      </w:r>
    </w:p>
    <w:p w14:paraId="47A5EB17" w14:textId="77777777" w:rsidR="0060307C" w:rsidRPr="00357CEC" w:rsidRDefault="0060307C" w:rsidP="00357CEC">
      <w:pPr>
        <w:pStyle w:val="a3"/>
        <w:numPr>
          <w:ilvl w:val="0"/>
          <w:numId w:val="5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TIP</w:t>
      </w:r>
    </w:p>
    <w:p w14:paraId="43389A7C" w14:textId="77777777" w:rsidR="00357CEC" w:rsidRPr="00DC192A" w:rsidRDefault="00357CEC" w:rsidP="00357CEC">
      <w:pPr>
        <w:rPr>
          <w:rFonts w:ascii="Times New Roman" w:hAnsi="Times New Roman" w:cs="Times New Roman"/>
          <w:b/>
        </w:rPr>
      </w:pPr>
      <w:r w:rsidRPr="00FA4E4E">
        <w:rPr>
          <w:rFonts w:ascii="Times New Roman" w:hAnsi="Times New Roman" w:cs="Times New Roman"/>
          <w:b/>
        </w:rPr>
        <w:t>Камера не менее:</w:t>
      </w:r>
    </w:p>
    <w:p w14:paraId="6D8B6BAC" w14:textId="77777777" w:rsidR="00357CEC" w:rsidRPr="00357CEC" w:rsidRDefault="00357CEC" w:rsidP="00357C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Сенсор - 1/2.33” CMOS</w:t>
      </w:r>
    </w:p>
    <w:p w14:paraId="18AEA384" w14:textId="77777777" w:rsidR="00357CEC" w:rsidRPr="00357CEC" w:rsidRDefault="00357CEC" w:rsidP="00357C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Разрешение - 1920 x 1080 пикселей</w:t>
      </w:r>
    </w:p>
    <w:p w14:paraId="7EC3C682" w14:textId="77777777" w:rsidR="00357CEC" w:rsidRPr="00357CEC" w:rsidRDefault="00357CEC" w:rsidP="00357C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Тип выходного сигнала - SMPTE 296M 1280 x 720p60, SMPTE 274M 1920 x 1080p, 60/50</w:t>
      </w:r>
    </w:p>
    <w:p w14:paraId="37A354F9" w14:textId="0F98D05C" w:rsidR="00357CEC" w:rsidRDefault="00357CEC" w:rsidP="00357C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Оптический зум – 10х</w:t>
      </w:r>
    </w:p>
    <w:p w14:paraId="747E0913" w14:textId="6AD12E5B" w:rsidR="00E84B46" w:rsidRPr="00357CEC" w:rsidRDefault="00E84B46" w:rsidP="00E84B4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84B46">
        <w:rPr>
          <w:rFonts w:ascii="Times New Roman" w:hAnsi="Times New Roman" w:cs="Times New Roman"/>
        </w:rPr>
        <w:t>Фокусное расстояние f=3,76–37,6 мм</w:t>
      </w:r>
    </w:p>
    <w:p w14:paraId="0FFFB618" w14:textId="75EC4374" w:rsidR="00357CEC" w:rsidRDefault="00357CEC" w:rsidP="00357CE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Фокусировка – авто</w:t>
      </w:r>
    </w:p>
    <w:p w14:paraId="1C818F85" w14:textId="1DA13421" w:rsidR="00E84B46" w:rsidRDefault="00E84B46" w:rsidP="0069394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84B46">
        <w:rPr>
          <w:rFonts w:ascii="Times New Roman" w:hAnsi="Times New Roman" w:cs="Times New Roman"/>
        </w:rPr>
        <w:t>Угол поля обзора по горизонтали</w:t>
      </w:r>
      <w:r w:rsidR="00E50F5D">
        <w:rPr>
          <w:rFonts w:ascii="Times New Roman" w:hAnsi="Times New Roman" w:cs="Times New Roman"/>
        </w:rPr>
        <w:t xml:space="preserve"> </w:t>
      </w:r>
      <w:r w:rsidR="00E50F5D" w:rsidRPr="00357CEC">
        <w:rPr>
          <w:rFonts w:ascii="Times New Roman" w:hAnsi="Times New Roman" w:cs="Times New Roman"/>
        </w:rPr>
        <w:t xml:space="preserve">- </w:t>
      </w:r>
      <w:r w:rsidRPr="00E84B46">
        <w:rPr>
          <w:rFonts w:ascii="Times New Roman" w:hAnsi="Times New Roman" w:cs="Times New Roman"/>
        </w:rPr>
        <w:t xml:space="preserve"> 65°, 85° с широкоугольным адаптером</w:t>
      </w:r>
    </w:p>
    <w:p w14:paraId="483F22ED" w14:textId="4C599EAB" w:rsidR="00E84B46" w:rsidRDefault="00E84B46" w:rsidP="00E84B46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84B46">
        <w:rPr>
          <w:rFonts w:ascii="Times New Roman" w:hAnsi="Times New Roman" w:cs="Times New Roman"/>
        </w:rPr>
        <w:t xml:space="preserve">Угол поля обзора по вертикали </w:t>
      </w:r>
      <w:r w:rsidR="00E50F5D" w:rsidRPr="00357CEC">
        <w:rPr>
          <w:rFonts w:ascii="Times New Roman" w:hAnsi="Times New Roman" w:cs="Times New Roman"/>
        </w:rPr>
        <w:t xml:space="preserve">- </w:t>
      </w:r>
      <w:r w:rsidRPr="00E84B46">
        <w:rPr>
          <w:rFonts w:ascii="Times New Roman" w:hAnsi="Times New Roman" w:cs="Times New Roman"/>
        </w:rPr>
        <w:t>39°</w:t>
      </w:r>
    </w:p>
    <w:p w14:paraId="39D4A3AF" w14:textId="2067A90D" w:rsidR="00E50F5D" w:rsidRDefault="00E50F5D" w:rsidP="00E50F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50F5D">
        <w:rPr>
          <w:rFonts w:ascii="Times New Roman" w:hAnsi="Times New Roman" w:cs="Times New Roman"/>
        </w:rPr>
        <w:t>Мин. Освещение</w:t>
      </w:r>
      <w:r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 xml:space="preserve">- </w:t>
      </w:r>
      <w:r w:rsidRPr="00E50F5D">
        <w:rPr>
          <w:rFonts w:ascii="Times New Roman" w:hAnsi="Times New Roman" w:cs="Times New Roman"/>
        </w:rPr>
        <w:t>50 люкс</w:t>
      </w:r>
    </w:p>
    <w:p w14:paraId="4C52DA5F" w14:textId="22E0B500" w:rsidR="00E50F5D" w:rsidRDefault="00E50F5D" w:rsidP="00E50F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50F5D">
        <w:rPr>
          <w:rFonts w:ascii="Times New Roman" w:hAnsi="Times New Roman" w:cs="Times New Roman"/>
        </w:rPr>
        <w:t>Экспозиция</w:t>
      </w:r>
      <w:r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 xml:space="preserve">- </w:t>
      </w:r>
      <w:r w:rsidRPr="00E50F5D">
        <w:rPr>
          <w:rFonts w:ascii="Times New Roman" w:hAnsi="Times New Roman" w:cs="Times New Roman"/>
        </w:rPr>
        <w:t xml:space="preserve">  Авто</w:t>
      </w:r>
      <w:r>
        <w:rPr>
          <w:rFonts w:ascii="Times New Roman" w:hAnsi="Times New Roman" w:cs="Times New Roman"/>
        </w:rPr>
        <w:t xml:space="preserve"> </w:t>
      </w:r>
      <w:r w:rsidRPr="00E50F5D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50F5D">
        <w:rPr>
          <w:rFonts w:ascii="Times New Roman" w:hAnsi="Times New Roman" w:cs="Times New Roman"/>
        </w:rPr>
        <w:t>диафрагма</w:t>
      </w:r>
    </w:p>
    <w:p w14:paraId="51D26D70" w14:textId="39BC0B92" w:rsidR="00E50F5D" w:rsidRDefault="00E50F5D" w:rsidP="00E50F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50F5D">
        <w:rPr>
          <w:rFonts w:ascii="Times New Roman" w:hAnsi="Times New Roman" w:cs="Times New Roman"/>
        </w:rPr>
        <w:t>Отношение сигнал-шум</w:t>
      </w:r>
      <w:r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Pr="00E50F5D">
        <w:rPr>
          <w:rFonts w:ascii="Times New Roman" w:hAnsi="Times New Roman" w:cs="Times New Roman"/>
        </w:rPr>
        <w:t>50 дБ</w:t>
      </w:r>
    </w:p>
    <w:p w14:paraId="7E14AEC9" w14:textId="415ADEE3" w:rsidR="00E50F5D" w:rsidRDefault="00E50F5D" w:rsidP="00E50F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50F5D">
        <w:rPr>
          <w:rFonts w:ascii="Times New Roman" w:hAnsi="Times New Roman" w:cs="Times New Roman"/>
        </w:rPr>
        <w:t>Диапазон панорамирования</w:t>
      </w:r>
      <w:r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>-</w:t>
      </w:r>
      <w:r w:rsidRPr="00E50F5D">
        <w:rPr>
          <w:rFonts w:ascii="Times New Roman" w:hAnsi="Times New Roman" w:cs="Times New Roman"/>
        </w:rPr>
        <w:t xml:space="preserve"> от 100° до -100°</w:t>
      </w:r>
    </w:p>
    <w:p w14:paraId="56257C96" w14:textId="09D46962" w:rsidR="00E50F5D" w:rsidRDefault="00E50F5D" w:rsidP="00E50F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50F5D">
        <w:rPr>
          <w:rFonts w:ascii="Times New Roman" w:hAnsi="Times New Roman" w:cs="Times New Roman"/>
        </w:rPr>
        <w:t xml:space="preserve">Диапазон </w:t>
      </w:r>
      <w:proofErr w:type="gramStart"/>
      <w:r w:rsidRPr="00E50F5D">
        <w:rPr>
          <w:rFonts w:ascii="Times New Roman" w:hAnsi="Times New Roman" w:cs="Times New Roman"/>
        </w:rPr>
        <w:t>наклона  +</w:t>
      </w:r>
      <w:proofErr w:type="gramEnd"/>
      <w:r w:rsidRPr="00E50F5D">
        <w:rPr>
          <w:rFonts w:ascii="Times New Roman" w:hAnsi="Times New Roman" w:cs="Times New Roman"/>
        </w:rPr>
        <w:t xml:space="preserve"> 20, -30°</w:t>
      </w:r>
    </w:p>
    <w:p w14:paraId="5FF95DD4" w14:textId="34DB7C64" w:rsidR="00357CEC" w:rsidRDefault="00357CEC" w:rsidP="0069394F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84B46">
        <w:rPr>
          <w:rFonts w:ascii="Times New Roman" w:hAnsi="Times New Roman" w:cs="Times New Roman"/>
        </w:rPr>
        <w:t xml:space="preserve">Разъемы Ввода/Вывода - </w:t>
      </w:r>
      <w:proofErr w:type="spellStart"/>
      <w:r w:rsidRPr="00E84B46">
        <w:rPr>
          <w:rFonts w:ascii="Times New Roman" w:hAnsi="Times New Roman" w:cs="Times New Roman"/>
        </w:rPr>
        <w:t>Mini</w:t>
      </w:r>
      <w:proofErr w:type="spellEnd"/>
      <w:r w:rsidRPr="00E84B46">
        <w:rPr>
          <w:rFonts w:ascii="Times New Roman" w:hAnsi="Times New Roman" w:cs="Times New Roman"/>
        </w:rPr>
        <w:t xml:space="preserve">-HDCI— </w:t>
      </w:r>
      <w:proofErr w:type="spellStart"/>
      <w:r w:rsidRPr="00E84B46">
        <w:rPr>
          <w:rFonts w:ascii="Times New Roman" w:hAnsi="Times New Roman" w:cs="Times New Roman"/>
        </w:rPr>
        <w:t>Hirose</w:t>
      </w:r>
      <w:proofErr w:type="spellEnd"/>
      <w:r w:rsidRPr="00E84B46">
        <w:rPr>
          <w:rFonts w:ascii="Times New Roman" w:hAnsi="Times New Roman" w:cs="Times New Roman"/>
        </w:rPr>
        <w:t xml:space="preserve"> DH60-37P</w:t>
      </w:r>
    </w:p>
    <w:p w14:paraId="633FCD1C" w14:textId="73C2448F" w:rsidR="00E50F5D" w:rsidRPr="00E84B46" w:rsidRDefault="00E50F5D" w:rsidP="00E50F5D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E50F5D">
        <w:rPr>
          <w:rFonts w:ascii="Times New Roman" w:hAnsi="Times New Roman" w:cs="Times New Roman"/>
        </w:rPr>
        <w:t>Потребляемая мощность</w:t>
      </w:r>
      <w:r>
        <w:rPr>
          <w:rFonts w:ascii="Times New Roman" w:hAnsi="Times New Roman" w:cs="Times New Roman"/>
        </w:rPr>
        <w:t xml:space="preserve"> </w:t>
      </w:r>
      <w:r w:rsidRPr="00E84B46">
        <w:rPr>
          <w:rFonts w:ascii="Times New Roman" w:hAnsi="Times New Roman" w:cs="Times New Roman"/>
        </w:rPr>
        <w:t>-</w:t>
      </w:r>
      <w:r w:rsidRPr="00E50F5D">
        <w:rPr>
          <w:rFonts w:ascii="Times New Roman" w:hAnsi="Times New Roman" w:cs="Times New Roman"/>
        </w:rPr>
        <w:t xml:space="preserve"> 12 </w:t>
      </w:r>
      <w:proofErr w:type="gramStart"/>
      <w:r w:rsidRPr="00E50F5D">
        <w:rPr>
          <w:rFonts w:ascii="Times New Roman" w:hAnsi="Times New Roman" w:cs="Times New Roman"/>
        </w:rPr>
        <w:t>В</w:t>
      </w:r>
      <w:proofErr w:type="gramEnd"/>
      <w:r w:rsidRPr="00E50F5D">
        <w:rPr>
          <w:rFonts w:ascii="Times New Roman" w:hAnsi="Times New Roman" w:cs="Times New Roman"/>
        </w:rPr>
        <w:t xml:space="preserve"> при силе тока &lt;2 A</w:t>
      </w:r>
    </w:p>
    <w:p w14:paraId="7C91872C" w14:textId="77777777" w:rsidR="00357CEC" w:rsidRPr="00357CEC" w:rsidRDefault="00357CEC" w:rsidP="0060307C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Габариты (Ш х </w:t>
      </w:r>
      <w:proofErr w:type="gramStart"/>
      <w:r w:rsidRPr="00357CEC">
        <w:rPr>
          <w:rFonts w:ascii="Times New Roman" w:hAnsi="Times New Roman" w:cs="Times New Roman"/>
        </w:rPr>
        <w:t>В</w:t>
      </w:r>
      <w:proofErr w:type="gramEnd"/>
      <w:r w:rsidRPr="00357CEC">
        <w:rPr>
          <w:rFonts w:ascii="Times New Roman" w:hAnsi="Times New Roman" w:cs="Times New Roman"/>
        </w:rPr>
        <w:t xml:space="preserve"> х Г) - 218x138x118 мм.</w:t>
      </w:r>
    </w:p>
    <w:p w14:paraId="75FB982B" w14:textId="77777777" w:rsidR="0060307C" w:rsidRPr="009B670F" w:rsidRDefault="0060307C" w:rsidP="0060307C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Сеть не менее:</w:t>
      </w:r>
    </w:p>
    <w:p w14:paraId="5009AD1F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Поддержка IPv4 и IPv6</w:t>
      </w:r>
    </w:p>
    <w:p w14:paraId="1E434FB6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1 разъем 10/100/1G </w:t>
      </w:r>
      <w:proofErr w:type="spellStart"/>
      <w:r w:rsidRPr="00357CEC">
        <w:rPr>
          <w:rFonts w:ascii="Times New Roman" w:hAnsi="Times New Roman" w:cs="Times New Roman"/>
        </w:rPr>
        <w:t>Ethernet</w:t>
      </w:r>
      <w:proofErr w:type="spellEnd"/>
    </w:p>
    <w:p w14:paraId="1755BD9B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57CEC">
        <w:rPr>
          <w:rFonts w:ascii="Times New Roman" w:hAnsi="Times New Roman" w:cs="Times New Roman"/>
        </w:rPr>
        <w:t>Автоматическии</w:t>
      </w:r>
      <w:proofErr w:type="spellEnd"/>
      <w:r w:rsidRPr="00357CEC">
        <w:rPr>
          <w:rFonts w:ascii="Times New Roman" w:hAnsi="Times New Roman" w:cs="Times New Roman"/>
        </w:rPr>
        <w:t>̆-MDIX</w:t>
      </w:r>
    </w:p>
    <w:p w14:paraId="4F579788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H.323 и/или SIP до 6 Мбит/с</w:t>
      </w:r>
    </w:p>
    <w:p w14:paraId="6E5D2D65" w14:textId="3B193054" w:rsidR="0060307C" w:rsidRPr="00581BB1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357CEC">
        <w:rPr>
          <w:rFonts w:ascii="Times New Roman" w:hAnsi="Times New Roman" w:cs="Times New Roman"/>
        </w:rPr>
        <w:t>Технология</w:t>
      </w:r>
      <w:r w:rsidRPr="00581B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C90">
        <w:rPr>
          <w:rFonts w:ascii="Times New Roman" w:hAnsi="Times New Roman" w:cs="Times New Roman"/>
          <w:lang w:val="en-US"/>
        </w:rPr>
        <w:t>восстановления</w:t>
      </w:r>
      <w:proofErr w:type="spellEnd"/>
      <w:r w:rsidR="00416C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C90">
        <w:rPr>
          <w:rFonts w:ascii="Times New Roman" w:hAnsi="Times New Roman" w:cs="Times New Roman"/>
          <w:lang w:val="en-US"/>
        </w:rPr>
        <w:t>потерянных</w:t>
      </w:r>
      <w:proofErr w:type="spellEnd"/>
      <w:r w:rsidR="00416C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C90">
        <w:rPr>
          <w:rFonts w:ascii="Times New Roman" w:hAnsi="Times New Roman" w:cs="Times New Roman"/>
          <w:lang w:val="en-US"/>
        </w:rPr>
        <w:t>пакетов</w:t>
      </w:r>
      <w:proofErr w:type="spellEnd"/>
      <w:r w:rsidR="00416C90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416C90">
        <w:rPr>
          <w:rFonts w:ascii="Times New Roman" w:hAnsi="Times New Roman" w:cs="Times New Roman"/>
          <w:lang w:val="en-US"/>
        </w:rPr>
        <w:t>данных</w:t>
      </w:r>
      <w:proofErr w:type="spellEnd"/>
    </w:p>
    <w:p w14:paraId="07A3789A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57CEC">
        <w:rPr>
          <w:rFonts w:ascii="Times New Roman" w:hAnsi="Times New Roman" w:cs="Times New Roman"/>
        </w:rPr>
        <w:t>Изменяемыи</w:t>
      </w:r>
      <w:proofErr w:type="spellEnd"/>
      <w:r w:rsidRPr="00357CEC">
        <w:rPr>
          <w:rFonts w:ascii="Times New Roman" w:hAnsi="Times New Roman" w:cs="Times New Roman"/>
        </w:rPr>
        <w:t>̆ размер пакета MTU</w:t>
      </w:r>
    </w:p>
    <w:p w14:paraId="255657A1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RS232 с </w:t>
      </w:r>
      <w:proofErr w:type="spellStart"/>
      <w:r w:rsidRPr="00357CEC">
        <w:rPr>
          <w:rFonts w:ascii="Times New Roman" w:hAnsi="Times New Roman" w:cs="Times New Roman"/>
        </w:rPr>
        <w:t>поддержкои</w:t>
      </w:r>
      <w:proofErr w:type="spellEnd"/>
      <w:r w:rsidRPr="00357CEC">
        <w:rPr>
          <w:rFonts w:ascii="Times New Roman" w:hAnsi="Times New Roman" w:cs="Times New Roman"/>
        </w:rPr>
        <w:t>̆ API</w:t>
      </w:r>
    </w:p>
    <w:p w14:paraId="7C6C915A" w14:textId="77777777" w:rsidR="0060307C" w:rsidRPr="00581BB1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357CEC">
        <w:rPr>
          <w:rFonts w:ascii="Times New Roman" w:hAnsi="Times New Roman" w:cs="Times New Roman"/>
        </w:rPr>
        <w:t>Интеграция</w:t>
      </w:r>
      <w:r w:rsidRPr="00581BB1">
        <w:rPr>
          <w:rFonts w:ascii="Times New Roman" w:hAnsi="Times New Roman" w:cs="Times New Roman"/>
          <w:lang w:val="en-US"/>
        </w:rPr>
        <w:t xml:space="preserve"> </w:t>
      </w:r>
      <w:r w:rsidRPr="00357CEC">
        <w:rPr>
          <w:rFonts w:ascii="Times New Roman" w:hAnsi="Times New Roman" w:cs="Times New Roman"/>
        </w:rPr>
        <w:t>с</w:t>
      </w:r>
      <w:r w:rsidRPr="00581BB1">
        <w:rPr>
          <w:rFonts w:ascii="Times New Roman" w:hAnsi="Times New Roman" w:cs="Times New Roman"/>
          <w:lang w:val="en-US"/>
        </w:rPr>
        <w:t xml:space="preserve"> </w:t>
      </w:r>
      <w:r w:rsidRPr="00357CEC">
        <w:rPr>
          <w:rFonts w:ascii="Times New Roman" w:hAnsi="Times New Roman" w:cs="Times New Roman"/>
        </w:rPr>
        <w:t>сервером</w:t>
      </w:r>
      <w:r w:rsidRPr="00581BB1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581BB1">
        <w:rPr>
          <w:rFonts w:ascii="Times New Roman" w:hAnsi="Times New Roman" w:cs="Times New Roman"/>
          <w:lang w:val="en-US"/>
        </w:rPr>
        <w:t>Microsof</w:t>
      </w:r>
      <w:proofErr w:type="spellEnd"/>
      <w:r w:rsidRPr="00581BB1">
        <w:rPr>
          <w:rFonts w:ascii="Times New Roman" w:hAnsi="Times New Roman" w:cs="Times New Roman"/>
          <w:lang w:val="en-US"/>
        </w:rPr>
        <w:t xml:space="preserve"> Office Communications Server</w:t>
      </w:r>
    </w:p>
    <w:p w14:paraId="6C11300A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Поддержка </w:t>
      </w:r>
      <w:proofErr w:type="spellStart"/>
      <w:r w:rsidRPr="00357CEC">
        <w:rPr>
          <w:rFonts w:ascii="Times New Roman" w:hAnsi="Times New Roman" w:cs="Times New Roman"/>
        </w:rPr>
        <w:t>Microsoft</w:t>
      </w:r>
      <w:proofErr w:type="spellEnd"/>
      <w:r w:rsidRPr="00357CEC">
        <w:rPr>
          <w:rFonts w:ascii="Times New Roman" w:hAnsi="Times New Roman" w:cs="Times New Roman"/>
        </w:rPr>
        <w:t xml:space="preserve"> ICE</w:t>
      </w:r>
    </w:p>
    <w:p w14:paraId="6A6CE3B2" w14:textId="77777777" w:rsidR="0060307C" w:rsidRPr="00581BB1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357CEC">
        <w:rPr>
          <w:rFonts w:ascii="Times New Roman" w:hAnsi="Times New Roman" w:cs="Times New Roman"/>
        </w:rPr>
        <w:t>Поддержка</w:t>
      </w:r>
      <w:r w:rsidRPr="00581BB1">
        <w:rPr>
          <w:rFonts w:ascii="Times New Roman" w:hAnsi="Times New Roman" w:cs="Times New Roman"/>
          <w:lang w:val="en-US"/>
        </w:rPr>
        <w:t xml:space="preserve"> Microsoft Lync </w:t>
      </w:r>
      <w:r w:rsidRPr="00357CEC">
        <w:rPr>
          <w:rFonts w:ascii="Times New Roman" w:hAnsi="Times New Roman" w:cs="Times New Roman"/>
        </w:rPr>
        <w:t>и</w:t>
      </w:r>
      <w:r w:rsidRPr="00581BB1">
        <w:rPr>
          <w:rFonts w:ascii="Times New Roman" w:hAnsi="Times New Roman" w:cs="Times New Roman"/>
          <w:lang w:val="en-US"/>
        </w:rPr>
        <w:t xml:space="preserve"> Skype for Business</w:t>
      </w:r>
    </w:p>
    <w:p w14:paraId="6E680B70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Поддержка IBM </w:t>
      </w:r>
      <w:proofErr w:type="spellStart"/>
      <w:r w:rsidRPr="00357CEC">
        <w:rPr>
          <w:rFonts w:ascii="Times New Roman" w:hAnsi="Times New Roman" w:cs="Times New Roman"/>
        </w:rPr>
        <w:t>Sametime</w:t>
      </w:r>
      <w:proofErr w:type="spellEnd"/>
    </w:p>
    <w:p w14:paraId="288BB77B" w14:textId="77777777" w:rsidR="0060307C" w:rsidRPr="009B670F" w:rsidRDefault="0060307C" w:rsidP="0060307C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Обеспечение безопасности не менее:</w:t>
      </w:r>
    </w:p>
    <w:p w14:paraId="130AC3D3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Сертификация US </w:t>
      </w:r>
      <w:proofErr w:type="spellStart"/>
      <w:r w:rsidRPr="00357CEC">
        <w:rPr>
          <w:rFonts w:ascii="Times New Roman" w:hAnsi="Times New Roman" w:cs="Times New Roman"/>
        </w:rPr>
        <w:t>DoD</w:t>
      </w:r>
      <w:proofErr w:type="spellEnd"/>
      <w:r w:rsidRPr="00357CEC">
        <w:rPr>
          <w:rFonts w:ascii="Times New Roman" w:hAnsi="Times New Roman" w:cs="Times New Roman"/>
        </w:rPr>
        <w:t xml:space="preserve"> UC APL </w:t>
      </w:r>
    </w:p>
    <w:p w14:paraId="1F073CD6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Шифрование </w:t>
      </w:r>
      <w:proofErr w:type="spellStart"/>
      <w:r w:rsidRPr="00357CEC">
        <w:rPr>
          <w:rFonts w:ascii="Times New Roman" w:hAnsi="Times New Roman" w:cs="Times New Roman"/>
        </w:rPr>
        <w:t>мультимедийного</w:t>
      </w:r>
      <w:proofErr w:type="spellEnd"/>
      <w:r w:rsidRPr="00357CEC">
        <w:rPr>
          <w:rFonts w:ascii="Times New Roman" w:hAnsi="Times New Roman" w:cs="Times New Roman"/>
        </w:rPr>
        <w:t xml:space="preserve"> контента (H.323, SIP</w:t>
      </w:r>
      <w:proofErr w:type="gramStart"/>
      <w:r w:rsidRPr="00357CEC">
        <w:rPr>
          <w:rFonts w:ascii="Times New Roman" w:hAnsi="Times New Roman" w:cs="Times New Roman"/>
        </w:rPr>
        <w:t>):AES</w:t>
      </w:r>
      <w:proofErr w:type="gramEnd"/>
      <w:r w:rsidRPr="00357CEC">
        <w:rPr>
          <w:rFonts w:ascii="Times New Roman" w:hAnsi="Times New Roman" w:cs="Times New Roman"/>
        </w:rPr>
        <w:t>-128, AES-256</w:t>
      </w:r>
    </w:p>
    <w:p w14:paraId="73B5A6A5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Поддержка H.235.6</w:t>
      </w:r>
    </w:p>
    <w:p w14:paraId="1AC6FE08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Доступ с </w:t>
      </w:r>
      <w:proofErr w:type="spellStart"/>
      <w:r w:rsidRPr="00357CEC">
        <w:rPr>
          <w:rFonts w:ascii="Times New Roman" w:hAnsi="Times New Roman" w:cs="Times New Roman"/>
        </w:rPr>
        <w:t>аутентификациеи</w:t>
      </w:r>
      <w:proofErr w:type="spellEnd"/>
      <w:r w:rsidRPr="00357CEC">
        <w:rPr>
          <w:rFonts w:ascii="Times New Roman" w:hAnsi="Times New Roman" w:cs="Times New Roman"/>
        </w:rPr>
        <w:t>̆ к меню</w:t>
      </w:r>
      <w:r w:rsidR="00357CEC" w:rsidRPr="00357CEC">
        <w:rPr>
          <w:rFonts w:ascii="Times New Roman" w:hAnsi="Times New Roman" w:cs="Times New Roman"/>
        </w:rPr>
        <w:t xml:space="preserve"> </w:t>
      </w:r>
      <w:r w:rsidRPr="00357CEC">
        <w:rPr>
          <w:rFonts w:ascii="Times New Roman" w:hAnsi="Times New Roman" w:cs="Times New Roman"/>
        </w:rPr>
        <w:t xml:space="preserve">администратора, </w:t>
      </w:r>
      <w:proofErr w:type="spellStart"/>
      <w:r w:rsidRPr="00357CEC">
        <w:rPr>
          <w:rFonts w:ascii="Times New Roman" w:hAnsi="Times New Roman" w:cs="Times New Roman"/>
        </w:rPr>
        <w:t>веб-интерфейсу</w:t>
      </w:r>
      <w:proofErr w:type="spellEnd"/>
      <w:r w:rsidRPr="00357CEC">
        <w:rPr>
          <w:rFonts w:ascii="Times New Roman" w:hAnsi="Times New Roman" w:cs="Times New Roman"/>
        </w:rPr>
        <w:t xml:space="preserve"> и </w:t>
      </w:r>
      <w:proofErr w:type="spellStart"/>
      <w:r w:rsidRPr="00357CEC">
        <w:rPr>
          <w:rFonts w:ascii="Times New Roman" w:hAnsi="Times New Roman" w:cs="Times New Roman"/>
        </w:rPr>
        <w:t>Telnet</w:t>
      </w:r>
      <w:proofErr w:type="spellEnd"/>
      <w:r w:rsidRPr="00357CEC">
        <w:rPr>
          <w:rFonts w:ascii="Times New Roman" w:hAnsi="Times New Roman" w:cs="Times New Roman"/>
        </w:rPr>
        <w:t xml:space="preserve"> API </w:t>
      </w:r>
    </w:p>
    <w:p w14:paraId="5F0C3692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Шифрование FIPS 140-2 (Сертификат проверки </w:t>
      </w:r>
      <w:proofErr w:type="spellStart"/>
      <w:r w:rsidRPr="00357CEC">
        <w:rPr>
          <w:rFonts w:ascii="Times New Roman" w:hAnsi="Times New Roman" w:cs="Times New Roman"/>
        </w:rPr>
        <w:t>No</w:t>
      </w:r>
      <w:proofErr w:type="spellEnd"/>
      <w:r w:rsidRPr="00357CEC">
        <w:rPr>
          <w:rFonts w:ascii="Times New Roman" w:hAnsi="Times New Roman" w:cs="Times New Roman"/>
        </w:rPr>
        <w:t xml:space="preserve"> 1747)</w:t>
      </w:r>
    </w:p>
    <w:p w14:paraId="72966BAF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Управление PKI и сертификатами:</w:t>
      </w:r>
    </w:p>
    <w:p w14:paraId="0FAE00F4" w14:textId="77777777" w:rsidR="0060307C" w:rsidRPr="00357CEC" w:rsidRDefault="0060307C" w:rsidP="0060307C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- SSL 3.0, TLS 1.0, 1.1, 1.2</w:t>
      </w:r>
    </w:p>
    <w:p w14:paraId="2167452B" w14:textId="77777777" w:rsidR="0060307C" w:rsidRPr="00357CEC" w:rsidRDefault="0060307C" w:rsidP="0060307C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- Поддержка сертификатов, подписанных самостоятельно, а также подписанных CA</w:t>
      </w:r>
    </w:p>
    <w:p w14:paraId="11D542C3" w14:textId="77777777" w:rsidR="0060307C" w:rsidRPr="00357CEC" w:rsidRDefault="0060307C" w:rsidP="0060307C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 - Проверка отзыва сертификатов CRL и OCSP</w:t>
      </w:r>
    </w:p>
    <w:p w14:paraId="3D6EF8E6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Система обнаружения вторжений в сеть</w:t>
      </w:r>
    </w:p>
    <w:p w14:paraId="654F6306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57CEC">
        <w:rPr>
          <w:rFonts w:ascii="Times New Roman" w:hAnsi="Times New Roman" w:cs="Times New Roman"/>
        </w:rPr>
        <w:t>Настройка</w:t>
      </w:r>
      <w:proofErr w:type="spellEnd"/>
      <w:r w:rsidRPr="00357CEC">
        <w:rPr>
          <w:rFonts w:ascii="Times New Roman" w:hAnsi="Times New Roman" w:cs="Times New Roman"/>
        </w:rPr>
        <w:t xml:space="preserve"> политики использования </w:t>
      </w:r>
      <w:proofErr w:type="spellStart"/>
      <w:r w:rsidRPr="00357CEC">
        <w:rPr>
          <w:rFonts w:ascii="Times New Roman" w:hAnsi="Times New Roman" w:cs="Times New Roman"/>
        </w:rPr>
        <w:t>паролеи</w:t>
      </w:r>
      <w:proofErr w:type="spellEnd"/>
      <w:r w:rsidRPr="00357CEC">
        <w:rPr>
          <w:rFonts w:ascii="Times New Roman" w:hAnsi="Times New Roman" w:cs="Times New Roman"/>
        </w:rPr>
        <w:t xml:space="preserve">̆ для локальных учетных </w:t>
      </w:r>
      <w:proofErr w:type="spellStart"/>
      <w:r w:rsidRPr="00357CEC">
        <w:rPr>
          <w:rFonts w:ascii="Times New Roman" w:hAnsi="Times New Roman" w:cs="Times New Roman"/>
        </w:rPr>
        <w:t>записеи</w:t>
      </w:r>
      <w:proofErr w:type="spellEnd"/>
      <w:r w:rsidRPr="00357CEC">
        <w:rPr>
          <w:rFonts w:ascii="Times New Roman" w:hAnsi="Times New Roman" w:cs="Times New Roman"/>
        </w:rPr>
        <w:t>̆</w:t>
      </w:r>
    </w:p>
    <w:p w14:paraId="3196C45B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Профили безопасности</w:t>
      </w:r>
    </w:p>
    <w:p w14:paraId="7FF7B577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Белые списки для доступа с помощью </w:t>
      </w:r>
      <w:proofErr w:type="spellStart"/>
      <w:r w:rsidRPr="00357CEC">
        <w:rPr>
          <w:rFonts w:ascii="Times New Roman" w:hAnsi="Times New Roman" w:cs="Times New Roman"/>
        </w:rPr>
        <w:t>веб-интерфейса</w:t>
      </w:r>
      <w:proofErr w:type="spellEnd"/>
      <w:r w:rsidRPr="00357CEC">
        <w:rPr>
          <w:rFonts w:ascii="Times New Roman" w:hAnsi="Times New Roman" w:cs="Times New Roman"/>
        </w:rPr>
        <w:t>/SNMP</w:t>
      </w:r>
    </w:p>
    <w:p w14:paraId="5CF99156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Блокировка порта входа в систему и локальных учетных </w:t>
      </w:r>
      <w:proofErr w:type="spellStart"/>
      <w:r w:rsidRPr="00357CEC">
        <w:rPr>
          <w:rFonts w:ascii="Times New Roman" w:hAnsi="Times New Roman" w:cs="Times New Roman"/>
        </w:rPr>
        <w:t>записеи</w:t>
      </w:r>
      <w:proofErr w:type="spellEnd"/>
      <w:r w:rsidRPr="00357CEC">
        <w:rPr>
          <w:rFonts w:ascii="Times New Roman" w:hAnsi="Times New Roman" w:cs="Times New Roman"/>
        </w:rPr>
        <w:t>̆</w:t>
      </w:r>
    </w:p>
    <w:p w14:paraId="6D497ADD" w14:textId="77777777" w:rsidR="0060307C" w:rsidRPr="00357CEC" w:rsidRDefault="0060307C" w:rsidP="0060307C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Дополнительные компоненты ПО не менее:</w:t>
      </w:r>
    </w:p>
    <w:p w14:paraId="36FB5C55" w14:textId="77777777" w:rsidR="0060307C" w:rsidRPr="00581BB1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  <w:lang w:val="en-US"/>
        </w:rPr>
      </w:pPr>
      <w:r w:rsidRPr="00357CEC">
        <w:rPr>
          <w:rFonts w:ascii="Times New Roman" w:hAnsi="Times New Roman" w:cs="Times New Roman"/>
        </w:rPr>
        <w:t>Интеграция</w:t>
      </w:r>
      <w:r w:rsidRPr="00581BB1">
        <w:rPr>
          <w:rFonts w:ascii="Times New Roman" w:hAnsi="Times New Roman" w:cs="Times New Roman"/>
          <w:lang w:val="en-US"/>
        </w:rPr>
        <w:t xml:space="preserve"> Skype for Business </w:t>
      </w:r>
      <w:r w:rsidRPr="00357CEC">
        <w:rPr>
          <w:rFonts w:ascii="Times New Roman" w:hAnsi="Times New Roman" w:cs="Times New Roman"/>
        </w:rPr>
        <w:t>и</w:t>
      </w:r>
      <w:r w:rsidRPr="00581BB1">
        <w:rPr>
          <w:rFonts w:ascii="Times New Roman" w:hAnsi="Times New Roman" w:cs="Times New Roman"/>
          <w:lang w:val="en-US"/>
        </w:rPr>
        <w:t xml:space="preserve"> Lync</w:t>
      </w:r>
    </w:p>
    <w:p w14:paraId="4393C1E5" w14:textId="77777777" w:rsidR="0060307C" w:rsidRPr="00357CEC" w:rsidRDefault="0060307C" w:rsidP="0060307C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Электрические характеристики не менее:</w:t>
      </w:r>
    </w:p>
    <w:p w14:paraId="168245A3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Источник питания с автоматическим распознаванием входного напряжения</w:t>
      </w:r>
    </w:p>
    <w:p w14:paraId="1EB630B8" w14:textId="77777777" w:rsidR="0060307C" w:rsidRPr="00357CEC" w:rsidRDefault="0060307C" w:rsidP="0060307C">
      <w:p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Стандартное рабочее напряжение/ мощность не более:</w:t>
      </w:r>
    </w:p>
    <w:p w14:paraId="4E77C6A7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37 </w:t>
      </w:r>
      <w:proofErr w:type="gramStart"/>
      <w:r w:rsidRPr="00357CEC">
        <w:rPr>
          <w:rFonts w:ascii="Times New Roman" w:hAnsi="Times New Roman" w:cs="Times New Roman"/>
        </w:rPr>
        <w:t>В</w:t>
      </w:r>
      <w:proofErr w:type="gramEnd"/>
      <w:r w:rsidRPr="00357CEC">
        <w:rPr>
          <w:rFonts w:ascii="Times New Roman" w:hAnsi="Times New Roman" w:cs="Times New Roman"/>
        </w:rPr>
        <w:t>•А, 120 В, 60 Гц</w:t>
      </w:r>
    </w:p>
    <w:p w14:paraId="640CDD44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 xml:space="preserve">37 </w:t>
      </w:r>
      <w:proofErr w:type="gramStart"/>
      <w:r w:rsidRPr="00357CEC">
        <w:rPr>
          <w:rFonts w:ascii="Times New Roman" w:hAnsi="Times New Roman" w:cs="Times New Roman"/>
        </w:rPr>
        <w:t>В</w:t>
      </w:r>
      <w:proofErr w:type="gramEnd"/>
      <w:r w:rsidRPr="00357CEC">
        <w:rPr>
          <w:rFonts w:ascii="Times New Roman" w:hAnsi="Times New Roman" w:cs="Times New Roman"/>
        </w:rPr>
        <w:t>•А, 230 В, 50/60 Гц</w:t>
      </w:r>
    </w:p>
    <w:p w14:paraId="5C91696B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Номинальное тепловыделение, БТЕ/ч: 65</w:t>
      </w:r>
    </w:p>
    <w:p w14:paraId="51862767" w14:textId="77777777" w:rsidR="0060307C" w:rsidRPr="009B670F" w:rsidRDefault="0060307C" w:rsidP="0060307C">
      <w:pPr>
        <w:rPr>
          <w:rFonts w:ascii="Times New Roman" w:hAnsi="Times New Roman" w:cs="Times New Roman"/>
          <w:b/>
        </w:rPr>
      </w:pPr>
      <w:r w:rsidRPr="009B670F">
        <w:rPr>
          <w:rFonts w:ascii="Times New Roman" w:hAnsi="Times New Roman" w:cs="Times New Roman"/>
          <w:b/>
        </w:rPr>
        <w:t>Физические характеристики не более:</w:t>
      </w:r>
    </w:p>
    <w:p w14:paraId="22A28C16" w14:textId="77777777" w:rsidR="0060307C" w:rsidRPr="00357CEC" w:rsidRDefault="0060307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357CEC">
        <w:rPr>
          <w:rFonts w:ascii="Times New Roman" w:hAnsi="Times New Roman" w:cs="Times New Roman"/>
        </w:rPr>
        <w:t>Базовыи</w:t>
      </w:r>
      <w:proofErr w:type="spellEnd"/>
      <w:r w:rsidRPr="00357CEC">
        <w:rPr>
          <w:rFonts w:ascii="Times New Roman" w:hAnsi="Times New Roman" w:cs="Times New Roman"/>
        </w:rPr>
        <w:t>̆ блок - 28,7 см х 3,1 см х 12,2 см (</w:t>
      </w:r>
      <w:proofErr w:type="spellStart"/>
      <w:r w:rsidRPr="00357CEC">
        <w:rPr>
          <w:rFonts w:ascii="Times New Roman" w:hAnsi="Times New Roman" w:cs="Times New Roman"/>
        </w:rPr>
        <w:t>ВхШхГ</w:t>
      </w:r>
      <w:proofErr w:type="spellEnd"/>
      <w:r w:rsidRPr="00357CEC">
        <w:rPr>
          <w:rFonts w:ascii="Times New Roman" w:hAnsi="Times New Roman" w:cs="Times New Roman"/>
        </w:rPr>
        <w:t>)</w:t>
      </w:r>
    </w:p>
    <w:p w14:paraId="50E4F086" w14:textId="77777777" w:rsidR="0060307C" w:rsidRDefault="00357CEC" w:rsidP="00357CEC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357CEC">
        <w:rPr>
          <w:rFonts w:ascii="Times New Roman" w:hAnsi="Times New Roman" w:cs="Times New Roman"/>
        </w:rPr>
        <w:t>Вес -</w:t>
      </w:r>
      <w:r w:rsidR="0060307C" w:rsidRPr="00357CEC">
        <w:rPr>
          <w:rFonts w:ascii="Times New Roman" w:hAnsi="Times New Roman" w:cs="Times New Roman"/>
        </w:rPr>
        <w:t>1,1 кг</w:t>
      </w:r>
    </w:p>
    <w:p w14:paraId="58C74E12" w14:textId="136D7FD8" w:rsidR="00357CEC" w:rsidRDefault="00357CEC" w:rsidP="00357CEC">
      <w:pPr>
        <w:rPr>
          <w:rFonts w:ascii="Times New Roman" w:hAnsi="Times New Roman" w:cs="Times New Roman"/>
        </w:rPr>
      </w:pPr>
    </w:p>
    <w:p w14:paraId="7280F07C" w14:textId="77777777" w:rsidR="00AE5271" w:rsidRPr="00AE5271" w:rsidRDefault="00AE5271" w:rsidP="00AE5271">
      <w:pPr>
        <w:rPr>
          <w:rFonts w:ascii="Times New Roman" w:hAnsi="Times New Roman" w:cs="Times New Roma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4820"/>
        <w:gridCol w:w="4394"/>
      </w:tblGrid>
      <w:tr w:rsidR="00AB2338" w14:paraId="0A8B450A" w14:textId="77777777" w:rsidTr="00AB2338">
        <w:trPr>
          <w:trHeight w:val="329"/>
        </w:trPr>
        <w:tc>
          <w:tcPr>
            <w:tcW w:w="4820" w:type="dxa"/>
          </w:tcPr>
          <w:p w14:paraId="599A6B8A" w14:textId="77777777" w:rsidR="00AB2338" w:rsidRPr="00AB2338" w:rsidRDefault="00AB2338">
            <w:pPr>
              <w:rPr>
                <w:rFonts w:ascii="Times New Roman" w:hAnsi="Times New Roman" w:cs="Times New Roman"/>
                <w:b/>
              </w:rPr>
            </w:pPr>
            <w:r w:rsidRPr="00AB2338">
              <w:rPr>
                <w:rFonts w:ascii="Times New Roman" w:hAnsi="Times New Roman" w:cs="Times New Roman"/>
                <w:b/>
              </w:rPr>
              <w:t>Заказчик:</w:t>
            </w:r>
          </w:p>
          <w:p w14:paraId="141C7F7A" w14:textId="77777777" w:rsidR="00AB2338" w:rsidRPr="00AB2338" w:rsidRDefault="00AB2338">
            <w:pPr>
              <w:rPr>
                <w:rFonts w:ascii="Times New Roman" w:hAnsi="Times New Roman" w:cs="Times New Roman"/>
                <w:b/>
              </w:rPr>
            </w:pPr>
          </w:p>
          <w:p w14:paraId="245325D7" w14:textId="77777777" w:rsidR="00AB2338" w:rsidRPr="00AB2338" w:rsidRDefault="00AB2338">
            <w:pPr>
              <w:rPr>
                <w:rFonts w:ascii="Times New Roman" w:hAnsi="Times New Roman" w:cs="Times New Roman"/>
                <w:b/>
              </w:rPr>
            </w:pPr>
            <w:r w:rsidRPr="00AB2338">
              <w:rPr>
                <w:rFonts w:ascii="Times New Roman" w:hAnsi="Times New Roman" w:cs="Times New Roman"/>
                <w:b/>
              </w:rPr>
              <w:t>АО «КазАгроФинанс»</w:t>
            </w:r>
          </w:p>
          <w:p w14:paraId="24DF7DA0" w14:textId="77777777" w:rsidR="00AB2338" w:rsidRPr="00AB2338" w:rsidRDefault="00AB2338">
            <w:pPr>
              <w:tabs>
                <w:tab w:val="left" w:pos="5873"/>
                <w:tab w:val="left" w:pos="6833"/>
                <w:tab w:val="left" w:pos="7793"/>
                <w:tab w:val="left" w:pos="8753"/>
              </w:tabs>
              <w:ind w:left="34"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</w:rPr>
              <w:t>Юридический, фактический и почтовый адрес:</w:t>
            </w:r>
          </w:p>
          <w:p w14:paraId="2CE338C5" w14:textId="77777777" w:rsidR="00AB2338" w:rsidRPr="00AB2338" w:rsidRDefault="00AB2338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ind w:right="885"/>
              <w:rPr>
                <w:rFonts w:ascii="Times New Roman" w:hAnsi="Times New Roman" w:cs="Times New Roman"/>
                <w:color w:val="000000"/>
              </w:rPr>
            </w:pPr>
            <w:r w:rsidRPr="00AB2338">
              <w:rPr>
                <w:rFonts w:ascii="Times New Roman" w:hAnsi="Times New Roman" w:cs="Times New Roman"/>
              </w:rPr>
              <w:t>Республика Казахстан, 010000</w:t>
            </w:r>
          </w:p>
          <w:p w14:paraId="2405A8A6" w14:textId="77777777" w:rsidR="00AB2338" w:rsidRPr="00AB2338" w:rsidRDefault="00AB2338">
            <w:pPr>
              <w:tabs>
                <w:tab w:val="left" w:pos="3953"/>
                <w:tab w:val="left" w:pos="4913"/>
                <w:tab w:val="left" w:pos="5873"/>
                <w:tab w:val="left" w:pos="6833"/>
                <w:tab w:val="left" w:pos="7793"/>
                <w:tab w:val="left" w:pos="8753"/>
              </w:tabs>
              <w:ind w:right="885"/>
              <w:rPr>
                <w:rFonts w:ascii="Times New Roman" w:hAnsi="Times New Roman" w:cs="Times New Roman"/>
              </w:rPr>
            </w:pPr>
            <w:proofErr w:type="spellStart"/>
            <w:r w:rsidRPr="00AB2338">
              <w:rPr>
                <w:rFonts w:ascii="Times New Roman" w:hAnsi="Times New Roman" w:cs="Times New Roman"/>
              </w:rPr>
              <w:t>г.Нур</w:t>
            </w:r>
            <w:proofErr w:type="spellEnd"/>
            <w:r w:rsidRPr="00AB2338">
              <w:rPr>
                <w:rFonts w:ascii="Times New Roman" w:hAnsi="Times New Roman" w:cs="Times New Roman"/>
              </w:rPr>
              <w:t xml:space="preserve">-Султан, </w:t>
            </w:r>
            <w:proofErr w:type="spellStart"/>
            <w:r w:rsidRPr="00AB2338">
              <w:rPr>
                <w:rFonts w:ascii="Times New Roman" w:hAnsi="Times New Roman" w:cs="Times New Roman"/>
              </w:rPr>
              <w:t>ул.Кенесары</w:t>
            </w:r>
            <w:proofErr w:type="spellEnd"/>
            <w:r w:rsidRPr="00AB2338">
              <w:rPr>
                <w:rFonts w:ascii="Times New Roman" w:hAnsi="Times New Roman" w:cs="Times New Roman"/>
              </w:rPr>
              <w:t xml:space="preserve"> 51, </w:t>
            </w:r>
            <w:proofErr w:type="spellStart"/>
            <w:r w:rsidRPr="00AB2338">
              <w:rPr>
                <w:rFonts w:ascii="Times New Roman" w:hAnsi="Times New Roman" w:cs="Times New Roman"/>
              </w:rPr>
              <w:t>Вп</w:t>
            </w:r>
            <w:proofErr w:type="spellEnd"/>
            <w:r w:rsidRPr="00AB2338">
              <w:rPr>
                <w:rFonts w:ascii="Times New Roman" w:hAnsi="Times New Roman" w:cs="Times New Roman"/>
              </w:rPr>
              <w:t xml:space="preserve"> 4</w:t>
            </w:r>
          </w:p>
          <w:p w14:paraId="08239BEF" w14:textId="77777777" w:rsidR="00AB2338" w:rsidRPr="00AB2338" w:rsidRDefault="00AB2338">
            <w:pPr>
              <w:tabs>
                <w:tab w:val="left" w:pos="708"/>
                <w:tab w:val="left" w:pos="1416"/>
                <w:tab w:val="left" w:pos="2124"/>
              </w:tabs>
              <w:ind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</w:rPr>
              <w:t>ОКПО 39112465,</w:t>
            </w:r>
            <w:r w:rsidRPr="00AB2338">
              <w:rPr>
                <w:rFonts w:ascii="Times New Roman" w:hAnsi="Times New Roman" w:cs="Times New Roman"/>
              </w:rPr>
              <w:tab/>
            </w:r>
          </w:p>
          <w:p w14:paraId="5921D911" w14:textId="77777777" w:rsidR="00AB2338" w:rsidRPr="00AB2338" w:rsidRDefault="00AB2338">
            <w:pPr>
              <w:tabs>
                <w:tab w:val="left" w:pos="2993"/>
                <w:tab w:val="left" w:pos="3953"/>
                <w:tab w:val="left" w:pos="4913"/>
                <w:tab w:val="left" w:pos="5873"/>
                <w:tab w:val="left" w:pos="6833"/>
                <w:tab w:val="left" w:pos="7793"/>
                <w:tab w:val="left" w:pos="8753"/>
              </w:tabs>
              <w:ind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</w:rPr>
              <w:t>БИН 991240000043,</w:t>
            </w:r>
          </w:p>
          <w:p w14:paraId="029158B1" w14:textId="77777777" w:rsidR="00AB2338" w:rsidRPr="00AB2338" w:rsidRDefault="00AB2338">
            <w:pPr>
              <w:ind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</w:rPr>
              <w:t>ИИК: KZ796017111000000212</w:t>
            </w:r>
          </w:p>
          <w:p w14:paraId="1D0426EA" w14:textId="77777777" w:rsidR="00AB2338" w:rsidRPr="00AB2338" w:rsidRDefault="00AB2338">
            <w:pPr>
              <w:ind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</w:rPr>
              <w:t>АО "Народный Банк Казахстана"</w:t>
            </w:r>
          </w:p>
          <w:p w14:paraId="4355A3B8" w14:textId="77777777" w:rsidR="00AB2338" w:rsidRPr="00AB2338" w:rsidRDefault="00AB2338">
            <w:pPr>
              <w:ind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</w:rPr>
              <w:t xml:space="preserve">БИК: </w:t>
            </w:r>
            <w:r w:rsidRPr="00AB2338">
              <w:rPr>
                <w:rFonts w:ascii="Times New Roman" w:hAnsi="Times New Roman" w:cs="Times New Roman"/>
                <w:lang w:val="en-US"/>
              </w:rPr>
              <w:t>HSBKKZKX</w:t>
            </w:r>
          </w:p>
          <w:p w14:paraId="4776A9FA" w14:textId="77777777" w:rsidR="00AB2338" w:rsidRPr="00AB2338" w:rsidRDefault="00AB2338">
            <w:pPr>
              <w:ind w:right="885"/>
              <w:rPr>
                <w:rFonts w:ascii="Times New Roman" w:hAnsi="Times New Roman" w:cs="Times New Roman"/>
              </w:rPr>
            </w:pPr>
          </w:p>
          <w:p w14:paraId="2E63B762" w14:textId="77777777" w:rsidR="00AB2338" w:rsidRPr="00AB2338" w:rsidRDefault="00AB2338">
            <w:pPr>
              <w:ind w:right="885"/>
              <w:rPr>
                <w:rFonts w:ascii="Times New Roman" w:hAnsi="Times New Roman" w:cs="Times New Roman"/>
              </w:rPr>
            </w:pPr>
          </w:p>
          <w:p w14:paraId="427F0318" w14:textId="77777777" w:rsidR="00AB2338" w:rsidRPr="00AB2338" w:rsidRDefault="00AB2338">
            <w:pPr>
              <w:pStyle w:val="22"/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</w:pPr>
            <w:r w:rsidRPr="00AB2338"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>Управляющий</w:t>
            </w:r>
          </w:p>
          <w:p w14:paraId="1DA6770E" w14:textId="77777777" w:rsidR="00AB2338" w:rsidRPr="00AB2338" w:rsidRDefault="00AB2338">
            <w:pPr>
              <w:pStyle w:val="22"/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</w:pPr>
            <w:r w:rsidRPr="00AB2338">
              <w:rPr>
                <w:rFonts w:ascii="Times New Roman" w:hAnsi="Times New Roman" w:cs="Times New Roman"/>
                <w:b/>
                <w:szCs w:val="24"/>
                <w:lang w:val="ru-RU" w:eastAsia="ru-RU"/>
              </w:rPr>
              <w:t xml:space="preserve">директор </w:t>
            </w:r>
          </w:p>
          <w:p w14:paraId="16320491" w14:textId="77777777" w:rsidR="00AB2338" w:rsidRPr="00AB2338" w:rsidRDefault="00AB2338">
            <w:pPr>
              <w:rPr>
                <w:rFonts w:ascii="Times New Roman" w:hAnsi="Times New Roman" w:cs="Times New Roman"/>
                <w:b/>
                <w:lang w:eastAsia="ru-RU"/>
              </w:rPr>
            </w:pPr>
          </w:p>
          <w:p w14:paraId="17E5F629" w14:textId="77777777" w:rsidR="00AB2338" w:rsidRPr="00AB2338" w:rsidRDefault="00AB2338">
            <w:pPr>
              <w:ind w:right="885"/>
              <w:rPr>
                <w:rFonts w:ascii="Times New Roman" w:hAnsi="Times New Roman" w:cs="Times New Roman"/>
              </w:rPr>
            </w:pPr>
            <w:r w:rsidRPr="00AB2338">
              <w:rPr>
                <w:rFonts w:ascii="Times New Roman" w:hAnsi="Times New Roman" w:cs="Times New Roman"/>
                <w:b/>
              </w:rPr>
              <w:t>___________Абулгазин М.Е.</w:t>
            </w:r>
          </w:p>
        </w:tc>
        <w:tc>
          <w:tcPr>
            <w:tcW w:w="4394" w:type="dxa"/>
          </w:tcPr>
          <w:p w14:paraId="6C21414F" w14:textId="77777777" w:rsidR="00AB2338" w:rsidRPr="00AB2338" w:rsidRDefault="00AB2338">
            <w:pPr>
              <w:rPr>
                <w:rFonts w:ascii="Times New Roman" w:hAnsi="Times New Roman" w:cs="Times New Roman"/>
                <w:b/>
              </w:rPr>
            </w:pPr>
            <w:r w:rsidRPr="00AB2338">
              <w:rPr>
                <w:rFonts w:ascii="Times New Roman" w:hAnsi="Times New Roman" w:cs="Times New Roman"/>
                <w:b/>
              </w:rPr>
              <w:t>Поставщик:</w:t>
            </w:r>
          </w:p>
          <w:p w14:paraId="52D3594D" w14:textId="77777777" w:rsidR="00AB2338" w:rsidRPr="00AB2338" w:rsidRDefault="00AB2338">
            <w:pPr>
              <w:rPr>
                <w:rFonts w:ascii="Times New Roman" w:hAnsi="Times New Roman" w:cs="Times New Roman"/>
              </w:rPr>
            </w:pPr>
          </w:p>
          <w:p w14:paraId="1115C481" w14:textId="66BD0DE6" w:rsidR="00AB2338" w:rsidRPr="00AB2338" w:rsidRDefault="00AB233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Cs/>
              </w:rPr>
            </w:pPr>
            <w:r w:rsidRPr="00AB2338">
              <w:rPr>
                <w:rFonts w:ascii="Times New Roman" w:hAnsi="Times New Roman" w:cs="Times New Roman"/>
                <w:b/>
                <w:iCs/>
              </w:rPr>
              <w:t>ТОО «</w:t>
            </w:r>
            <w:r w:rsidR="00D6246E">
              <w:rPr>
                <w:rFonts w:ascii="Times New Roman" w:hAnsi="Times New Roman" w:cs="Times New Roman"/>
                <w:b/>
                <w:iCs/>
              </w:rPr>
              <w:t>____________</w:t>
            </w:r>
            <w:r w:rsidRPr="00AB2338">
              <w:rPr>
                <w:rFonts w:ascii="Times New Roman" w:hAnsi="Times New Roman" w:cs="Times New Roman"/>
                <w:b/>
                <w:iCs/>
              </w:rPr>
              <w:t>»</w:t>
            </w:r>
          </w:p>
          <w:p w14:paraId="498F87B3" w14:textId="77777777" w:rsidR="00AB2338" w:rsidRDefault="00AB2338">
            <w:pPr>
              <w:rPr>
                <w:rFonts w:ascii="Times New Roman" w:hAnsi="Times New Roman" w:cs="Times New Roman"/>
              </w:rPr>
            </w:pPr>
          </w:p>
          <w:p w14:paraId="7DCB1182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726BAA13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276892DD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71D6FAC7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5F5FA3F8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73224EB6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0632925C" w14:textId="77777777" w:rsidR="00D6246E" w:rsidRDefault="00D6246E">
            <w:pPr>
              <w:rPr>
                <w:rFonts w:ascii="Times New Roman" w:hAnsi="Times New Roman" w:cs="Times New Roman"/>
              </w:rPr>
            </w:pPr>
          </w:p>
          <w:p w14:paraId="5D2578CF" w14:textId="77777777" w:rsidR="00D6246E" w:rsidRPr="00AB2338" w:rsidRDefault="00D6246E">
            <w:pPr>
              <w:rPr>
                <w:rFonts w:ascii="Times New Roman" w:hAnsi="Times New Roman" w:cs="Times New Roman"/>
              </w:rPr>
            </w:pPr>
          </w:p>
          <w:p w14:paraId="2255AC68" w14:textId="77777777" w:rsidR="00AB2338" w:rsidRPr="00AB2338" w:rsidRDefault="00AB233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74DD53E9" w14:textId="77777777" w:rsidR="00AB2338" w:rsidRDefault="00AB2338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1988F8B" w14:textId="77777777" w:rsidR="00D6246E" w:rsidRDefault="00D6246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54C78204" w14:textId="77777777" w:rsidR="00D6246E" w:rsidRDefault="00D6246E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04D3A7FA" w14:textId="77777777" w:rsidR="00D6246E" w:rsidRPr="00AB2338" w:rsidRDefault="00D6246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69E9057B" w14:textId="46DFDC90" w:rsidR="00AB2338" w:rsidRPr="00AB2338" w:rsidRDefault="00AB2338">
            <w:pPr>
              <w:rPr>
                <w:rFonts w:ascii="Times New Roman" w:hAnsi="Times New Roman" w:cs="Times New Roman"/>
                <w:b/>
              </w:rPr>
            </w:pPr>
            <w:r w:rsidRPr="00AB2338">
              <w:rPr>
                <w:rFonts w:ascii="Times New Roman" w:hAnsi="Times New Roman" w:cs="Times New Roman"/>
                <w:b/>
              </w:rPr>
              <w:t>____________</w:t>
            </w:r>
          </w:p>
          <w:p w14:paraId="2B8438FE" w14:textId="77777777" w:rsidR="00AB2338" w:rsidRPr="00AB2338" w:rsidRDefault="00AB2338">
            <w:pPr>
              <w:rPr>
                <w:rFonts w:ascii="Times New Roman" w:hAnsi="Times New Roman" w:cs="Times New Roman"/>
              </w:rPr>
            </w:pPr>
          </w:p>
        </w:tc>
      </w:tr>
    </w:tbl>
    <w:p w14:paraId="11E9D1CB" w14:textId="77777777" w:rsidR="00AE5271" w:rsidRDefault="00AE5271" w:rsidP="00CB640B">
      <w:pPr>
        <w:rPr>
          <w:rFonts w:ascii="Times New Roman" w:hAnsi="Times New Roman" w:cs="Times New Roman"/>
        </w:rPr>
      </w:pPr>
    </w:p>
    <w:sectPr w:rsidR="00AE5271" w:rsidSect="00CB640B">
      <w:pgSz w:w="11900" w:h="16840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20C92"/>
    <w:multiLevelType w:val="hybridMultilevel"/>
    <w:tmpl w:val="D03E9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0742"/>
    <w:multiLevelType w:val="hybridMultilevel"/>
    <w:tmpl w:val="448076F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636EF"/>
    <w:multiLevelType w:val="hybridMultilevel"/>
    <w:tmpl w:val="6A18B5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DF1BB7"/>
    <w:multiLevelType w:val="hybridMultilevel"/>
    <w:tmpl w:val="C6A42A9C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3003D5"/>
    <w:multiLevelType w:val="hybridMultilevel"/>
    <w:tmpl w:val="7A6AAB68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A3D91"/>
    <w:multiLevelType w:val="hybridMultilevel"/>
    <w:tmpl w:val="33BE50AE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FE"/>
    <w:multiLevelType w:val="hybridMultilevel"/>
    <w:tmpl w:val="91F26E3A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B5C72"/>
    <w:multiLevelType w:val="hybridMultilevel"/>
    <w:tmpl w:val="77906464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84CB2"/>
    <w:multiLevelType w:val="hybridMultilevel"/>
    <w:tmpl w:val="18AA8D06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33CB0"/>
    <w:multiLevelType w:val="hybridMultilevel"/>
    <w:tmpl w:val="8C6EDDA0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B903AA"/>
    <w:multiLevelType w:val="hybridMultilevel"/>
    <w:tmpl w:val="E8B2BA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C87B30"/>
    <w:multiLevelType w:val="hybridMultilevel"/>
    <w:tmpl w:val="3A983C8A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40643B"/>
    <w:multiLevelType w:val="hybridMultilevel"/>
    <w:tmpl w:val="FF5406E0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A5D0D"/>
    <w:multiLevelType w:val="hybridMultilevel"/>
    <w:tmpl w:val="1F263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6420F1"/>
    <w:multiLevelType w:val="hybridMultilevel"/>
    <w:tmpl w:val="D3CCC4CA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AD7FCE"/>
    <w:multiLevelType w:val="hybridMultilevel"/>
    <w:tmpl w:val="E6A86B20"/>
    <w:lvl w:ilvl="0" w:tplc="F808E89C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4D238D"/>
    <w:multiLevelType w:val="hybridMultilevel"/>
    <w:tmpl w:val="405EE372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7F06AA0"/>
    <w:multiLevelType w:val="hybridMultilevel"/>
    <w:tmpl w:val="682A8F26"/>
    <w:lvl w:ilvl="0" w:tplc="037ADB3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E02128"/>
    <w:multiLevelType w:val="hybridMultilevel"/>
    <w:tmpl w:val="7054B7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5773F0"/>
    <w:multiLevelType w:val="hybridMultilevel"/>
    <w:tmpl w:val="028E6396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8C3ECE"/>
    <w:multiLevelType w:val="hybridMultilevel"/>
    <w:tmpl w:val="4C302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7BB5"/>
    <w:multiLevelType w:val="hybridMultilevel"/>
    <w:tmpl w:val="2152AE9A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CD3F46"/>
    <w:multiLevelType w:val="hybridMultilevel"/>
    <w:tmpl w:val="2F263B76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C20983"/>
    <w:multiLevelType w:val="hybridMultilevel"/>
    <w:tmpl w:val="90AA3754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BF0003"/>
    <w:multiLevelType w:val="hybridMultilevel"/>
    <w:tmpl w:val="8294F6E0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1E154C"/>
    <w:multiLevelType w:val="hybridMultilevel"/>
    <w:tmpl w:val="93AA6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8A0DFB"/>
    <w:multiLevelType w:val="hybridMultilevel"/>
    <w:tmpl w:val="05E68C9C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237CBA"/>
    <w:multiLevelType w:val="hybridMultilevel"/>
    <w:tmpl w:val="8D3CAD7A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865F29"/>
    <w:multiLevelType w:val="multilevel"/>
    <w:tmpl w:val="42AC1E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11736C0"/>
    <w:multiLevelType w:val="hybridMultilevel"/>
    <w:tmpl w:val="D00843EA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7876AF"/>
    <w:multiLevelType w:val="hybridMultilevel"/>
    <w:tmpl w:val="CA20CC0E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9750DA"/>
    <w:multiLevelType w:val="hybridMultilevel"/>
    <w:tmpl w:val="E674A63C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525A96"/>
    <w:multiLevelType w:val="hybridMultilevel"/>
    <w:tmpl w:val="0B9EF7C8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674CB"/>
    <w:multiLevelType w:val="hybridMultilevel"/>
    <w:tmpl w:val="B07CF6BE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CD4476"/>
    <w:multiLevelType w:val="hybridMultilevel"/>
    <w:tmpl w:val="48BA7A6A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F46C12"/>
    <w:multiLevelType w:val="hybridMultilevel"/>
    <w:tmpl w:val="6A384248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4F10B1"/>
    <w:multiLevelType w:val="hybridMultilevel"/>
    <w:tmpl w:val="016610CE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EE4FD3"/>
    <w:multiLevelType w:val="hybridMultilevel"/>
    <w:tmpl w:val="01CE9CD0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EDB0631"/>
    <w:multiLevelType w:val="hybridMultilevel"/>
    <w:tmpl w:val="7D40A438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292173"/>
    <w:multiLevelType w:val="hybridMultilevel"/>
    <w:tmpl w:val="FADC5394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90321B"/>
    <w:multiLevelType w:val="hybridMultilevel"/>
    <w:tmpl w:val="E94CA1BE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016E78"/>
    <w:multiLevelType w:val="hybridMultilevel"/>
    <w:tmpl w:val="A47CB190"/>
    <w:lvl w:ilvl="0" w:tplc="F808E89C"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54B60"/>
    <w:multiLevelType w:val="hybridMultilevel"/>
    <w:tmpl w:val="CEB44D9C"/>
    <w:lvl w:ilvl="0" w:tplc="F808E89C">
      <w:start w:val="8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5"/>
  </w:num>
  <w:num w:numId="4">
    <w:abstractNumId w:val="35"/>
  </w:num>
  <w:num w:numId="5">
    <w:abstractNumId w:val="16"/>
  </w:num>
  <w:num w:numId="6">
    <w:abstractNumId w:val="21"/>
  </w:num>
  <w:num w:numId="7">
    <w:abstractNumId w:val="37"/>
  </w:num>
  <w:num w:numId="8">
    <w:abstractNumId w:val="6"/>
  </w:num>
  <w:num w:numId="9">
    <w:abstractNumId w:val="9"/>
  </w:num>
  <w:num w:numId="10">
    <w:abstractNumId w:val="8"/>
  </w:num>
  <w:num w:numId="11">
    <w:abstractNumId w:val="29"/>
  </w:num>
  <w:num w:numId="12">
    <w:abstractNumId w:val="33"/>
  </w:num>
  <w:num w:numId="13">
    <w:abstractNumId w:val="24"/>
  </w:num>
  <w:num w:numId="14">
    <w:abstractNumId w:val="27"/>
  </w:num>
  <w:num w:numId="15">
    <w:abstractNumId w:val="36"/>
  </w:num>
  <w:num w:numId="16">
    <w:abstractNumId w:val="7"/>
  </w:num>
  <w:num w:numId="17">
    <w:abstractNumId w:val="39"/>
  </w:num>
  <w:num w:numId="18">
    <w:abstractNumId w:val="12"/>
  </w:num>
  <w:num w:numId="19">
    <w:abstractNumId w:val="11"/>
  </w:num>
  <w:num w:numId="20">
    <w:abstractNumId w:val="41"/>
  </w:num>
  <w:num w:numId="21">
    <w:abstractNumId w:val="23"/>
  </w:num>
  <w:num w:numId="22">
    <w:abstractNumId w:val="32"/>
  </w:num>
  <w:num w:numId="23">
    <w:abstractNumId w:val="19"/>
  </w:num>
  <w:num w:numId="24">
    <w:abstractNumId w:val="40"/>
  </w:num>
  <w:num w:numId="25">
    <w:abstractNumId w:val="26"/>
  </w:num>
  <w:num w:numId="26">
    <w:abstractNumId w:val="0"/>
  </w:num>
  <w:num w:numId="27">
    <w:abstractNumId w:val="42"/>
  </w:num>
  <w:num w:numId="28">
    <w:abstractNumId w:val="34"/>
  </w:num>
  <w:num w:numId="29">
    <w:abstractNumId w:val="31"/>
  </w:num>
  <w:num w:numId="30">
    <w:abstractNumId w:val="14"/>
  </w:num>
  <w:num w:numId="31">
    <w:abstractNumId w:val="3"/>
  </w:num>
  <w:num w:numId="32">
    <w:abstractNumId w:val="38"/>
  </w:num>
  <w:num w:numId="33">
    <w:abstractNumId w:val="22"/>
  </w:num>
  <w:num w:numId="34">
    <w:abstractNumId w:val="5"/>
  </w:num>
  <w:num w:numId="35">
    <w:abstractNumId w:val="4"/>
  </w:num>
  <w:num w:numId="36">
    <w:abstractNumId w:val="25"/>
  </w:num>
  <w:num w:numId="37">
    <w:abstractNumId w:val="18"/>
  </w:num>
  <w:num w:numId="38">
    <w:abstractNumId w:val="2"/>
  </w:num>
  <w:num w:numId="39">
    <w:abstractNumId w:val="20"/>
  </w:num>
  <w:num w:numId="40">
    <w:abstractNumId w:val="17"/>
  </w:num>
  <w:num w:numId="41">
    <w:abstractNumId w:val="30"/>
  </w:num>
  <w:num w:numId="42">
    <w:abstractNumId w:val="28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D97"/>
    <w:rsid w:val="00085DF1"/>
    <w:rsid w:val="000F0AC1"/>
    <w:rsid w:val="000F7803"/>
    <w:rsid w:val="00115E0E"/>
    <w:rsid w:val="001469F7"/>
    <w:rsid w:val="001843C7"/>
    <w:rsid w:val="00196AC5"/>
    <w:rsid w:val="001A7AF4"/>
    <w:rsid w:val="001E2D8B"/>
    <w:rsid w:val="00313247"/>
    <w:rsid w:val="00357CEC"/>
    <w:rsid w:val="003C2C9C"/>
    <w:rsid w:val="003E6927"/>
    <w:rsid w:val="00416C90"/>
    <w:rsid w:val="0042551E"/>
    <w:rsid w:val="004C1095"/>
    <w:rsid w:val="004E4C49"/>
    <w:rsid w:val="00512DE1"/>
    <w:rsid w:val="00581BB1"/>
    <w:rsid w:val="00601D34"/>
    <w:rsid w:val="0060307C"/>
    <w:rsid w:val="006255F1"/>
    <w:rsid w:val="00681809"/>
    <w:rsid w:val="00733954"/>
    <w:rsid w:val="00797D0F"/>
    <w:rsid w:val="007A545F"/>
    <w:rsid w:val="007C0592"/>
    <w:rsid w:val="007C2447"/>
    <w:rsid w:val="007C7046"/>
    <w:rsid w:val="00820C4A"/>
    <w:rsid w:val="00821849"/>
    <w:rsid w:val="00872F11"/>
    <w:rsid w:val="008A7934"/>
    <w:rsid w:val="008D7417"/>
    <w:rsid w:val="00903C83"/>
    <w:rsid w:val="009336E7"/>
    <w:rsid w:val="009A6FC1"/>
    <w:rsid w:val="009B670F"/>
    <w:rsid w:val="00AB2338"/>
    <w:rsid w:val="00AC0049"/>
    <w:rsid w:val="00AE5271"/>
    <w:rsid w:val="00B05D97"/>
    <w:rsid w:val="00B35948"/>
    <w:rsid w:val="00B560F4"/>
    <w:rsid w:val="00BA7968"/>
    <w:rsid w:val="00BF0945"/>
    <w:rsid w:val="00CB640B"/>
    <w:rsid w:val="00CE2A8C"/>
    <w:rsid w:val="00D2367F"/>
    <w:rsid w:val="00D51922"/>
    <w:rsid w:val="00D6246E"/>
    <w:rsid w:val="00D93CEA"/>
    <w:rsid w:val="00DB797B"/>
    <w:rsid w:val="00DC192A"/>
    <w:rsid w:val="00E16A05"/>
    <w:rsid w:val="00E50F5D"/>
    <w:rsid w:val="00E54441"/>
    <w:rsid w:val="00E84B46"/>
    <w:rsid w:val="00F96F4B"/>
    <w:rsid w:val="00FA1F9C"/>
    <w:rsid w:val="00FA4E4E"/>
    <w:rsid w:val="00FB7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1A8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81809"/>
    <w:pPr>
      <w:ind w:left="720"/>
      <w:contextualSpacing/>
    </w:pPr>
  </w:style>
  <w:style w:type="paragraph" w:customStyle="1" w:styleId="1">
    <w:name w:val="Абзац списка1"/>
    <w:basedOn w:val="a"/>
    <w:rsid w:val="00AE5271"/>
    <w:pPr>
      <w:ind w:left="720" w:firstLine="720"/>
      <w:jc w:val="both"/>
    </w:pPr>
    <w:rPr>
      <w:rFonts w:ascii="Garamond" w:eastAsia="Times New Roman" w:hAnsi="Garamond" w:cs="Times New Roman"/>
      <w:sz w:val="28"/>
      <w:lang w:eastAsia="ru-RU"/>
    </w:rPr>
  </w:style>
  <w:style w:type="character" w:customStyle="1" w:styleId="a4">
    <w:name w:val="Абзац списка Знак"/>
    <w:link w:val="a3"/>
    <w:uiPriority w:val="34"/>
    <w:locked/>
    <w:rsid w:val="00AE5271"/>
  </w:style>
  <w:style w:type="character" w:styleId="a5">
    <w:name w:val="Hyperlink"/>
    <w:basedOn w:val="a0"/>
    <w:uiPriority w:val="99"/>
    <w:semiHidden/>
    <w:unhideWhenUsed/>
    <w:rsid w:val="000F0AC1"/>
    <w:rPr>
      <w:color w:val="0000FF"/>
      <w:u w:val="single"/>
    </w:rPr>
  </w:style>
  <w:style w:type="paragraph" w:customStyle="1" w:styleId="22">
    <w:name w:val="Основной текст 22"/>
    <w:basedOn w:val="a"/>
    <w:rsid w:val="00AB2338"/>
    <w:pPr>
      <w:jc w:val="both"/>
    </w:pPr>
    <w:rPr>
      <w:rFonts w:ascii="Arial" w:eastAsia="Times New Roman" w:hAnsi="Arial" w:cs="Arial"/>
      <w:szCs w:val="20"/>
      <w:lang w:val="x-none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4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1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2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27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3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9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07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4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93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3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3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1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3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8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2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2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17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6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26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85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85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9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99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426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344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4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8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9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9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4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1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4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4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8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1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1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717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03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Серик Каниев</cp:lastModifiedBy>
  <cp:revision>3</cp:revision>
  <cp:lastPrinted>2019-03-28T11:10:00Z</cp:lastPrinted>
  <dcterms:created xsi:type="dcterms:W3CDTF">2019-04-02T08:20:00Z</dcterms:created>
  <dcterms:modified xsi:type="dcterms:W3CDTF">2019-04-05T11:17:00Z</dcterms:modified>
</cp:coreProperties>
</file>